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7AE" w14:textId="77777777" w:rsidR="0066396D" w:rsidRPr="004E6682" w:rsidRDefault="0066396D" w:rsidP="0066396D">
      <w:pPr>
        <w:pStyle w:val="Kopfzeile"/>
        <w:jc w:val="right"/>
        <w:rPr>
          <w:rFonts w:ascii="Verdana" w:hAnsi="Verdana"/>
          <w:b/>
          <w:bCs/>
          <w:sz w:val="18"/>
          <w:szCs w:val="18"/>
        </w:rPr>
      </w:pPr>
      <w:r w:rsidRPr="004E6682">
        <w:rPr>
          <w:b/>
          <w:bCs/>
        </w:rPr>
        <w:t>Eavor GmbH</w:t>
      </w:r>
    </w:p>
    <w:p w14:paraId="77546A68" w14:textId="77777777" w:rsidR="0066396D" w:rsidRDefault="0066396D" w:rsidP="0066396D">
      <w:pPr>
        <w:pStyle w:val="Kopfzeile"/>
        <w:jc w:val="right"/>
        <w:rPr>
          <w:rFonts w:ascii="Verdana" w:hAnsi="Verdana"/>
          <w:sz w:val="18"/>
          <w:szCs w:val="18"/>
        </w:rPr>
      </w:pPr>
      <w:r>
        <w:rPr>
          <w:rFonts w:ascii="Verdana" w:hAnsi="Verdana"/>
          <w:sz w:val="18"/>
          <w:szCs w:val="18"/>
        </w:rPr>
        <w:t>Peter-Müller-Straße 3</w:t>
      </w:r>
    </w:p>
    <w:p w14:paraId="7C82FCB5" w14:textId="77777777" w:rsidR="0066396D" w:rsidRPr="009F5FB6" w:rsidRDefault="0066396D" w:rsidP="0066396D">
      <w:pPr>
        <w:pStyle w:val="Kopfzeile"/>
        <w:jc w:val="right"/>
        <w:rPr>
          <w:rFonts w:ascii="Verdana" w:hAnsi="Verdana"/>
          <w:sz w:val="18"/>
          <w:szCs w:val="18"/>
        </w:rPr>
      </w:pPr>
      <w:r>
        <w:rPr>
          <w:rFonts w:ascii="Verdana" w:hAnsi="Verdana"/>
          <w:sz w:val="18"/>
          <w:szCs w:val="18"/>
        </w:rPr>
        <w:t>40468 Düsseldorf</w:t>
      </w:r>
    </w:p>
    <w:p w14:paraId="204A484A" w14:textId="59A45FC8" w:rsidR="00657D00" w:rsidRPr="00030604" w:rsidRDefault="00657D00" w:rsidP="0066396D">
      <w:pPr>
        <w:pStyle w:val="Kopfzeile"/>
        <w:jc w:val="right"/>
      </w:pPr>
    </w:p>
    <w:p w14:paraId="5CC3F787" w14:textId="69E9F0C1" w:rsidR="00162FCF" w:rsidRDefault="00162FCF" w:rsidP="00030604">
      <w:pPr>
        <w:pStyle w:val="Kopfzeile"/>
      </w:pPr>
    </w:p>
    <w:p w14:paraId="47FAE693" w14:textId="23A7364B" w:rsidR="005608E2" w:rsidRPr="004E181D" w:rsidRDefault="005608E2" w:rsidP="004E6682">
      <w:pPr>
        <w:pStyle w:val="Kopfzeile"/>
        <w:rPr>
          <w:rFonts w:cs="Arial"/>
          <w:color w:val="000000"/>
        </w:rPr>
      </w:pPr>
    </w:p>
    <w:p w14:paraId="2B1A24F5" w14:textId="2F345AAA" w:rsidR="00946E8E" w:rsidRPr="00946E8E" w:rsidRDefault="00946E8E" w:rsidP="00946E8E">
      <w:pPr>
        <w:spacing w:before="240" w:line="360" w:lineRule="auto"/>
        <w:rPr>
          <w:rFonts w:cs="Arial"/>
          <w:sz w:val="44"/>
          <w:szCs w:val="44"/>
        </w:rPr>
      </w:pPr>
      <w:proofErr w:type="spellStart"/>
      <w:r w:rsidRPr="00946E8E">
        <w:rPr>
          <w:rFonts w:cs="Arial"/>
          <w:sz w:val="52"/>
          <w:szCs w:val="52"/>
        </w:rPr>
        <w:t>Eavor</w:t>
      </w:r>
      <w:proofErr w:type="spellEnd"/>
      <w:r w:rsidRPr="00946E8E">
        <w:rPr>
          <w:rFonts w:cs="Arial"/>
          <w:sz w:val="52"/>
          <w:szCs w:val="52"/>
        </w:rPr>
        <w:t>-Loop™ in Geretsried</w:t>
      </w:r>
      <w:r w:rsidRPr="00946E8E">
        <w:rPr>
          <w:rFonts w:cs="Arial"/>
          <w:sz w:val="52"/>
          <w:szCs w:val="52"/>
        </w:rPr>
        <w:br/>
      </w:r>
      <w:r w:rsidRPr="00946E8E">
        <w:rPr>
          <w:rFonts w:cs="Arial"/>
          <w:sz w:val="44"/>
          <w:szCs w:val="44"/>
        </w:rPr>
        <w:t>Statements</w:t>
      </w:r>
    </w:p>
    <w:p w14:paraId="7E152724" w14:textId="77777777" w:rsidR="00946E8E" w:rsidRDefault="00946E8E" w:rsidP="00D2444A">
      <w:pPr>
        <w:spacing w:before="240" w:line="360" w:lineRule="auto"/>
        <w:rPr>
          <w:rFonts w:cs="Arial"/>
          <w:b/>
          <w:bCs/>
          <w:sz w:val="22"/>
          <w:szCs w:val="22"/>
        </w:rPr>
      </w:pPr>
    </w:p>
    <w:p w14:paraId="49DEEBAC" w14:textId="0B6D6054" w:rsidR="00946E8E" w:rsidRDefault="00946E8E" w:rsidP="00D2444A">
      <w:pPr>
        <w:spacing w:before="240" w:line="360" w:lineRule="auto"/>
        <w:rPr>
          <w:rFonts w:cs="Arial"/>
          <w:b/>
          <w:bCs/>
          <w:sz w:val="22"/>
          <w:szCs w:val="22"/>
        </w:rPr>
      </w:pPr>
      <w:r w:rsidRPr="00946E8E">
        <w:rPr>
          <w:rFonts w:cs="Arial"/>
          <w:b/>
          <w:bCs/>
          <w:sz w:val="22"/>
          <w:szCs w:val="22"/>
        </w:rPr>
        <w:t xml:space="preserve">Daniel </w:t>
      </w:r>
      <w:proofErr w:type="spellStart"/>
      <w:r w:rsidRPr="00946E8E">
        <w:rPr>
          <w:rFonts w:cs="Arial"/>
          <w:b/>
          <w:bCs/>
          <w:sz w:val="22"/>
          <w:szCs w:val="22"/>
        </w:rPr>
        <w:t>Mölk</w:t>
      </w:r>
      <w:proofErr w:type="spellEnd"/>
      <w:r>
        <w:rPr>
          <w:rFonts w:cs="Arial"/>
          <w:b/>
          <w:bCs/>
          <w:sz w:val="22"/>
          <w:szCs w:val="22"/>
        </w:rPr>
        <w:t xml:space="preserve">, </w:t>
      </w:r>
      <w:r w:rsidRPr="00946E8E">
        <w:rPr>
          <w:rFonts w:cs="Arial"/>
          <w:b/>
          <w:bCs/>
          <w:sz w:val="22"/>
          <w:szCs w:val="22"/>
        </w:rPr>
        <w:t>Geschäftsführer</w:t>
      </w:r>
    </w:p>
    <w:p w14:paraId="26C729DF" w14:textId="77777777" w:rsidR="00F0642C" w:rsidRPr="00F0642C" w:rsidRDefault="00946E8E" w:rsidP="00F0642C">
      <w:pPr>
        <w:spacing w:before="240" w:line="360" w:lineRule="auto"/>
        <w:rPr>
          <w:rFonts w:cs="Arial"/>
          <w:sz w:val="22"/>
          <w:szCs w:val="22"/>
        </w:rPr>
      </w:pPr>
      <w:r>
        <w:rPr>
          <w:rFonts w:cs="Arial"/>
          <w:sz w:val="22"/>
          <w:szCs w:val="22"/>
        </w:rPr>
        <w:t>„</w:t>
      </w:r>
      <w:r w:rsidR="00F0642C" w:rsidRPr="00F0642C">
        <w:rPr>
          <w:rFonts w:cs="Arial"/>
          <w:sz w:val="22"/>
          <w:szCs w:val="22"/>
        </w:rPr>
        <w:t xml:space="preserve">Die Entwicklung dieses Projekts in Geretsried ist das letzte Kapitel eines weltweiten Screenings der besten Standorte für den Beginn der Kommerzialisierung. Wir sind in Geretsried fündig geworden, weil der Untergrund - aufgrund eines leider gescheiterten hydrothermalen Projekts - sehr gut erforscht ist. Aber dies ist für uns auch das nächste Kapitel in der Erprobung unserer Technologie, wo frühere Technologien gescheitert sind. Es ist der Beginn einer Entwicklung, bei der wir zeigen können, </w:t>
      </w:r>
      <w:proofErr w:type="spellStart"/>
      <w:r w:rsidR="00F0642C" w:rsidRPr="00F0642C">
        <w:rPr>
          <w:rFonts w:cs="Arial"/>
          <w:sz w:val="22"/>
          <w:szCs w:val="22"/>
        </w:rPr>
        <w:t>dass</w:t>
      </w:r>
      <w:proofErr w:type="spellEnd"/>
      <w:r w:rsidR="00F0642C" w:rsidRPr="00F0642C">
        <w:rPr>
          <w:rFonts w:cs="Arial"/>
          <w:sz w:val="22"/>
          <w:szCs w:val="22"/>
        </w:rPr>
        <w:t xml:space="preserve"> wir über die bisherigen Grenzen hinausgehen können. </w:t>
      </w:r>
    </w:p>
    <w:p w14:paraId="6635015D" w14:textId="77777777" w:rsidR="00F0642C" w:rsidRPr="00F0642C" w:rsidRDefault="00F0642C" w:rsidP="00F0642C">
      <w:pPr>
        <w:spacing w:before="240" w:line="360" w:lineRule="auto"/>
        <w:rPr>
          <w:rFonts w:cs="Arial"/>
          <w:sz w:val="22"/>
          <w:szCs w:val="22"/>
        </w:rPr>
      </w:pPr>
      <w:r w:rsidRPr="00F0642C">
        <w:rPr>
          <w:rFonts w:cs="Arial"/>
          <w:sz w:val="22"/>
          <w:szCs w:val="22"/>
        </w:rPr>
        <w:t xml:space="preserve">Nach der erfolgreichen Kommerzialisierung der Technologie in Geretsried ist der Plan, die Technologie zu erweitern, um mehrere </w:t>
      </w:r>
      <w:proofErr w:type="spellStart"/>
      <w:r w:rsidRPr="00F0642C">
        <w:rPr>
          <w:rFonts w:cs="Arial"/>
          <w:sz w:val="22"/>
          <w:szCs w:val="22"/>
        </w:rPr>
        <w:t>EavorLoop</w:t>
      </w:r>
      <w:proofErr w:type="spellEnd"/>
      <w:r w:rsidRPr="00F0642C">
        <w:rPr>
          <w:rFonts w:cs="Arial"/>
          <w:sz w:val="22"/>
          <w:szCs w:val="22"/>
        </w:rPr>
        <w:t>-Projekte auf dem ganzen Kontinent zu entwickeln und eine Schlüsselrolle in den zukünftigen Plänen zur Energiewende in den europäischen Ländern zu übernehmen.</w:t>
      </w:r>
    </w:p>
    <w:p w14:paraId="75A26133" w14:textId="1246894E" w:rsidR="00946E8E" w:rsidRDefault="00F0642C" w:rsidP="00F0642C">
      <w:pPr>
        <w:spacing w:before="240" w:line="360" w:lineRule="auto"/>
        <w:rPr>
          <w:rFonts w:cs="Arial"/>
          <w:sz w:val="22"/>
          <w:szCs w:val="22"/>
        </w:rPr>
      </w:pPr>
      <w:r w:rsidRPr="00F0642C">
        <w:rPr>
          <w:rFonts w:cs="Arial"/>
          <w:sz w:val="22"/>
          <w:szCs w:val="22"/>
        </w:rPr>
        <w:t xml:space="preserve">Die Tatsache, </w:t>
      </w:r>
      <w:proofErr w:type="spellStart"/>
      <w:r w:rsidRPr="00F0642C">
        <w:rPr>
          <w:rFonts w:cs="Arial"/>
          <w:sz w:val="22"/>
          <w:szCs w:val="22"/>
        </w:rPr>
        <w:t>dass</w:t>
      </w:r>
      <w:proofErr w:type="spellEnd"/>
      <w:r w:rsidRPr="00F0642C">
        <w:rPr>
          <w:rFonts w:cs="Arial"/>
          <w:sz w:val="22"/>
          <w:szCs w:val="22"/>
        </w:rPr>
        <w:t xml:space="preserve"> die Europäische Union dieses Projekt über den EU-Innovationsfonds mit 91,6 Millionen Euro gefördert hat, ist für uns ein deutliches Zeichen, </w:t>
      </w:r>
      <w:proofErr w:type="spellStart"/>
      <w:r w:rsidRPr="00F0642C">
        <w:rPr>
          <w:rFonts w:cs="Arial"/>
          <w:sz w:val="22"/>
          <w:szCs w:val="22"/>
        </w:rPr>
        <w:t>dass</w:t>
      </w:r>
      <w:proofErr w:type="spellEnd"/>
      <w:r w:rsidRPr="00F0642C">
        <w:rPr>
          <w:rFonts w:cs="Arial"/>
          <w:sz w:val="22"/>
          <w:szCs w:val="22"/>
        </w:rPr>
        <w:t xml:space="preserve"> die Skalierbarkeit und das hohe </w:t>
      </w:r>
      <w:proofErr w:type="spellStart"/>
      <w:r w:rsidRPr="00F0642C">
        <w:rPr>
          <w:rFonts w:cs="Arial"/>
          <w:sz w:val="22"/>
          <w:szCs w:val="22"/>
        </w:rPr>
        <w:t>Potenzial</w:t>
      </w:r>
      <w:proofErr w:type="spellEnd"/>
      <w:r w:rsidRPr="00F0642C">
        <w:rPr>
          <w:rFonts w:cs="Arial"/>
          <w:sz w:val="22"/>
          <w:szCs w:val="22"/>
        </w:rPr>
        <w:t xml:space="preserve"> unserer Technologie in Europa anerkannt werden. Es ist der einzige </w:t>
      </w:r>
      <w:proofErr w:type="spellStart"/>
      <w:r w:rsidRPr="00F0642C">
        <w:rPr>
          <w:rFonts w:cs="Arial"/>
          <w:sz w:val="22"/>
          <w:szCs w:val="22"/>
        </w:rPr>
        <w:t>Zuschuss</w:t>
      </w:r>
      <w:proofErr w:type="spellEnd"/>
      <w:r w:rsidRPr="00F0642C">
        <w:rPr>
          <w:rFonts w:cs="Arial"/>
          <w:sz w:val="22"/>
          <w:szCs w:val="22"/>
        </w:rPr>
        <w:t xml:space="preserve"> für ein </w:t>
      </w:r>
      <w:proofErr w:type="spellStart"/>
      <w:r w:rsidRPr="00F0642C">
        <w:rPr>
          <w:rFonts w:cs="Arial"/>
          <w:sz w:val="22"/>
          <w:szCs w:val="22"/>
        </w:rPr>
        <w:t>Geothermieprojekt</w:t>
      </w:r>
      <w:proofErr w:type="spellEnd"/>
      <w:r w:rsidRPr="00F0642C">
        <w:rPr>
          <w:rFonts w:cs="Arial"/>
          <w:sz w:val="22"/>
          <w:szCs w:val="22"/>
        </w:rPr>
        <w:t xml:space="preserve"> aus diesem Programm und einer der größten weltweit. Das gibt dem Projekt einen zusätzlichen Schub - gleichzeitig fühlen wir uns aber auch verantwortlich für eine erfolgreiche Umsetzung und Verbreitung der Technologie in ganz Europa.</w:t>
      </w:r>
      <w:r w:rsidR="00946E8E">
        <w:rPr>
          <w:rFonts w:cs="Arial"/>
          <w:sz w:val="22"/>
          <w:szCs w:val="22"/>
        </w:rPr>
        <w:t>“</w:t>
      </w:r>
    </w:p>
    <w:p w14:paraId="7BB76A42" w14:textId="77777777" w:rsidR="00946E8E" w:rsidRDefault="00946E8E" w:rsidP="00D2444A">
      <w:pPr>
        <w:spacing w:before="240" w:line="360" w:lineRule="auto"/>
        <w:rPr>
          <w:rFonts w:cs="Arial"/>
          <w:sz w:val="22"/>
          <w:szCs w:val="22"/>
        </w:rPr>
      </w:pPr>
    </w:p>
    <w:p w14:paraId="338E78C3" w14:textId="77777777" w:rsidR="00F0642C" w:rsidRDefault="00F0642C" w:rsidP="00D2444A">
      <w:pPr>
        <w:spacing w:before="240" w:line="360" w:lineRule="auto"/>
        <w:rPr>
          <w:rFonts w:cs="Arial"/>
          <w:sz w:val="22"/>
          <w:szCs w:val="22"/>
        </w:rPr>
      </w:pPr>
    </w:p>
    <w:p w14:paraId="791694C0" w14:textId="507471D0" w:rsidR="00946E8E" w:rsidRPr="00946E8E" w:rsidRDefault="00946E8E" w:rsidP="00D2444A">
      <w:pPr>
        <w:spacing w:before="240" w:line="360" w:lineRule="auto"/>
        <w:rPr>
          <w:rFonts w:cs="Arial"/>
          <w:b/>
          <w:bCs/>
          <w:sz w:val="22"/>
          <w:szCs w:val="22"/>
        </w:rPr>
      </w:pPr>
      <w:r w:rsidRPr="00946E8E">
        <w:rPr>
          <w:rFonts w:cs="Arial"/>
          <w:b/>
          <w:bCs/>
          <w:sz w:val="22"/>
          <w:szCs w:val="22"/>
        </w:rPr>
        <w:lastRenderedPageBreak/>
        <w:t>Michael Müller, erster Bürgermeister von Geretsried</w:t>
      </w:r>
    </w:p>
    <w:p w14:paraId="422CE5C8" w14:textId="77777777" w:rsidR="00946E8E" w:rsidRPr="00946E8E" w:rsidRDefault="00946E8E" w:rsidP="00946E8E">
      <w:pPr>
        <w:spacing w:before="240" w:line="360" w:lineRule="auto"/>
        <w:rPr>
          <w:rFonts w:cs="Arial"/>
          <w:sz w:val="22"/>
          <w:szCs w:val="22"/>
        </w:rPr>
      </w:pPr>
      <w:r>
        <w:rPr>
          <w:rFonts w:cs="Arial"/>
          <w:sz w:val="22"/>
          <w:szCs w:val="22"/>
        </w:rPr>
        <w:t>„</w:t>
      </w:r>
      <w:proofErr w:type="spellStart"/>
      <w:r w:rsidRPr="00946E8E">
        <w:rPr>
          <w:rFonts w:cs="Arial"/>
          <w:sz w:val="22"/>
          <w:szCs w:val="22"/>
        </w:rPr>
        <w:t>Eavor</w:t>
      </w:r>
      <w:proofErr w:type="spellEnd"/>
      <w:r w:rsidRPr="00946E8E">
        <w:rPr>
          <w:rFonts w:cs="Arial"/>
          <w:sz w:val="22"/>
          <w:szCs w:val="22"/>
        </w:rPr>
        <w:t xml:space="preserve"> Loop ist eine neue Technologie, mit der wir in Zeiten des Klimawandels und der Energiewende weg von fossilen Energien und hin zu einer neuen Energiequelle kommen können. Der </w:t>
      </w:r>
      <w:proofErr w:type="spellStart"/>
      <w:r w:rsidRPr="00946E8E">
        <w:rPr>
          <w:rFonts w:cs="Arial"/>
          <w:sz w:val="22"/>
          <w:szCs w:val="22"/>
        </w:rPr>
        <w:t>Eavor</w:t>
      </w:r>
      <w:proofErr w:type="spellEnd"/>
      <w:r w:rsidRPr="00946E8E">
        <w:rPr>
          <w:rFonts w:cs="Arial"/>
          <w:sz w:val="22"/>
          <w:szCs w:val="22"/>
        </w:rPr>
        <w:t xml:space="preserve"> Loop in Geretsried wird ein wesentlicher Baustein der Energiewende hier im kommunalen Bereich sein. Für uns als Kommune bietet die Teilhabe an dem Projekt die Möglichkeit, unser Fernwärmenetz auszubauen und die Wärmeversorgung der Stadt sicherzustellen.</w:t>
      </w:r>
    </w:p>
    <w:p w14:paraId="4515F81B" w14:textId="43C0B362" w:rsidR="00946E8E" w:rsidRDefault="00946E8E" w:rsidP="00946E8E">
      <w:pPr>
        <w:spacing w:before="240" w:line="360" w:lineRule="auto"/>
        <w:rPr>
          <w:rFonts w:cs="Arial"/>
          <w:sz w:val="22"/>
          <w:szCs w:val="22"/>
        </w:rPr>
      </w:pPr>
      <w:r w:rsidRPr="00946E8E">
        <w:rPr>
          <w:rFonts w:cs="Arial"/>
          <w:sz w:val="22"/>
          <w:szCs w:val="22"/>
        </w:rPr>
        <w:t xml:space="preserve">Das ist etwas, was einen schon stolz macht und obwohl wir so klein sind, geschieht hier etwas ganz Großes. Andererseits ist es aber auch der Reiz der Herausforderung, am Gelingen des Projekts mitzuwirken. Gemeinsam mit dem Stadtrat und den Stadtwerken sind wir dabei zu überlegen, welche Chancen sich für uns als Kommune daraus ergeben. Wir haben eine Gesellschaft gegründet, die nun das Projekt voranbringt und zu einem Teil der ganz großen Energiewende werden </w:t>
      </w:r>
      <w:proofErr w:type="spellStart"/>
      <w:r w:rsidRPr="00946E8E">
        <w:rPr>
          <w:rFonts w:cs="Arial"/>
          <w:sz w:val="22"/>
          <w:szCs w:val="22"/>
        </w:rPr>
        <w:t>lässt</w:t>
      </w:r>
      <w:proofErr w:type="spellEnd"/>
      <w:r w:rsidRPr="00946E8E">
        <w:rPr>
          <w:rFonts w:cs="Arial"/>
          <w:sz w:val="22"/>
          <w:szCs w:val="22"/>
        </w:rPr>
        <w:t>.</w:t>
      </w:r>
      <w:r>
        <w:rPr>
          <w:rFonts w:cs="Arial"/>
          <w:sz w:val="22"/>
          <w:szCs w:val="22"/>
        </w:rPr>
        <w:t>“</w:t>
      </w:r>
    </w:p>
    <w:p w14:paraId="6AC3390B" w14:textId="77777777" w:rsidR="00F0642C" w:rsidRDefault="00F0642C" w:rsidP="00946E8E">
      <w:pPr>
        <w:spacing w:before="240" w:line="360" w:lineRule="auto"/>
        <w:rPr>
          <w:rFonts w:cs="Arial"/>
          <w:sz w:val="22"/>
          <w:szCs w:val="22"/>
        </w:rPr>
      </w:pPr>
    </w:p>
    <w:p w14:paraId="230E823F" w14:textId="1D492E2A" w:rsidR="00946E8E" w:rsidRPr="00946E8E" w:rsidRDefault="00946E8E" w:rsidP="00946E8E">
      <w:pPr>
        <w:spacing w:before="240" w:line="360" w:lineRule="auto"/>
        <w:rPr>
          <w:rFonts w:cs="Arial"/>
          <w:b/>
          <w:bCs/>
          <w:sz w:val="22"/>
          <w:szCs w:val="22"/>
        </w:rPr>
      </w:pPr>
      <w:r>
        <w:rPr>
          <w:rFonts w:cs="Arial"/>
          <w:b/>
          <w:bCs/>
          <w:sz w:val="22"/>
          <w:szCs w:val="22"/>
        </w:rPr>
        <w:t>Jan Dühring, Vorstand Stadtwerke Geretsried</w:t>
      </w:r>
    </w:p>
    <w:p w14:paraId="0BBCD309" w14:textId="4B51E5F7" w:rsidR="00946E8E" w:rsidRPr="00946E8E" w:rsidRDefault="00946E8E" w:rsidP="00946E8E">
      <w:pPr>
        <w:spacing w:before="240" w:line="360" w:lineRule="auto"/>
        <w:rPr>
          <w:rFonts w:cs="Arial"/>
          <w:sz w:val="22"/>
          <w:szCs w:val="22"/>
        </w:rPr>
      </w:pPr>
      <w:r>
        <w:rPr>
          <w:rFonts w:cs="Arial"/>
          <w:sz w:val="22"/>
          <w:szCs w:val="22"/>
        </w:rPr>
        <w:t>„</w:t>
      </w:r>
      <w:r w:rsidRPr="00946E8E">
        <w:rPr>
          <w:rFonts w:cs="Arial"/>
          <w:sz w:val="22"/>
          <w:szCs w:val="22"/>
        </w:rPr>
        <w:t xml:space="preserve">Die Errichtung des </w:t>
      </w:r>
      <w:proofErr w:type="spellStart"/>
      <w:r w:rsidRPr="00946E8E">
        <w:rPr>
          <w:rFonts w:cs="Arial"/>
          <w:sz w:val="22"/>
          <w:szCs w:val="22"/>
        </w:rPr>
        <w:t>Eavor</w:t>
      </w:r>
      <w:proofErr w:type="spellEnd"/>
      <w:r w:rsidRPr="00946E8E">
        <w:rPr>
          <w:rFonts w:cs="Arial"/>
          <w:sz w:val="22"/>
          <w:szCs w:val="22"/>
        </w:rPr>
        <w:t xml:space="preserve"> Loops ist für uns als Stadtwerke Geretsried ein großer Fortschritt. Unser primäres Interesse liegt darin, </w:t>
      </w:r>
      <w:proofErr w:type="spellStart"/>
      <w:r w:rsidRPr="00946E8E">
        <w:rPr>
          <w:rFonts w:cs="Arial"/>
          <w:sz w:val="22"/>
          <w:szCs w:val="22"/>
        </w:rPr>
        <w:t>mithilfe</w:t>
      </w:r>
      <w:proofErr w:type="spellEnd"/>
      <w:r w:rsidRPr="00946E8E">
        <w:rPr>
          <w:rFonts w:cs="Arial"/>
          <w:sz w:val="22"/>
          <w:szCs w:val="22"/>
        </w:rPr>
        <w:t xml:space="preserve"> dieser neuen Technologie einen erheblichen Teil des Wärmebedarfs im Stadtgebiet zu decken. Und das ist im Hinblick auf Klimaschutz und Energiesicherheit eine großartige Chance. </w:t>
      </w:r>
    </w:p>
    <w:p w14:paraId="1923B72F" w14:textId="39B6B328" w:rsidR="003829BF" w:rsidRDefault="00946E8E" w:rsidP="00946E8E">
      <w:pPr>
        <w:spacing w:before="240" w:line="360" w:lineRule="auto"/>
        <w:rPr>
          <w:rFonts w:cs="Arial"/>
          <w:sz w:val="22"/>
          <w:szCs w:val="22"/>
        </w:rPr>
      </w:pPr>
      <w:r w:rsidRPr="00946E8E">
        <w:rPr>
          <w:rFonts w:cs="Arial"/>
          <w:sz w:val="22"/>
          <w:szCs w:val="22"/>
        </w:rPr>
        <w:t xml:space="preserve">Ich gehe davon aus, </w:t>
      </w:r>
      <w:proofErr w:type="spellStart"/>
      <w:r w:rsidRPr="00946E8E">
        <w:rPr>
          <w:rFonts w:cs="Arial"/>
          <w:sz w:val="22"/>
          <w:szCs w:val="22"/>
        </w:rPr>
        <w:t>dass</w:t>
      </w:r>
      <w:proofErr w:type="spellEnd"/>
      <w:r w:rsidRPr="00946E8E">
        <w:rPr>
          <w:rFonts w:cs="Arial"/>
          <w:sz w:val="22"/>
          <w:szCs w:val="22"/>
        </w:rPr>
        <w:t xml:space="preserve"> sich das Angebot perspektivisch ausweiten wird, da jeder Verbraucher sich die Frage stellt, wie die umwelt- und klimafreundliche Zukunft der Wärmeversorgung aussieht. Und hier kann eine Technologie und eine Fernwärmenetz, das mit Geothermie-Fernwärme gespeist ist, einen Riesenbeitrag liefern. Mit dem Projekt von </w:t>
      </w:r>
      <w:proofErr w:type="spellStart"/>
      <w:r w:rsidRPr="00946E8E">
        <w:rPr>
          <w:rFonts w:cs="Arial"/>
          <w:sz w:val="22"/>
          <w:szCs w:val="22"/>
        </w:rPr>
        <w:t>Eavor</w:t>
      </w:r>
      <w:proofErr w:type="spellEnd"/>
      <w:r w:rsidRPr="00946E8E">
        <w:rPr>
          <w:rFonts w:cs="Arial"/>
          <w:sz w:val="22"/>
          <w:szCs w:val="22"/>
        </w:rPr>
        <w:t xml:space="preserve"> können wir im Rahmen der kommunalen Wärmeplanung einem großen Teil der Bevölkerung ein interessantes zusätzliches Angebot machen.</w:t>
      </w:r>
      <w:r>
        <w:rPr>
          <w:rFonts w:cs="Arial"/>
          <w:sz w:val="22"/>
          <w:szCs w:val="22"/>
        </w:rPr>
        <w:t>“</w:t>
      </w:r>
    </w:p>
    <w:p w14:paraId="7E018125" w14:textId="5E7047DE" w:rsidR="00F0642C" w:rsidRDefault="00F0642C">
      <w:pPr>
        <w:tabs>
          <w:tab w:val="clear" w:pos="9356"/>
        </w:tabs>
        <w:spacing w:line="240" w:lineRule="auto"/>
        <w:rPr>
          <w:rFonts w:cs="Arial"/>
          <w:sz w:val="22"/>
          <w:szCs w:val="22"/>
        </w:rPr>
      </w:pPr>
      <w:r>
        <w:rPr>
          <w:rFonts w:cs="Arial"/>
          <w:sz w:val="22"/>
          <w:szCs w:val="22"/>
        </w:rPr>
        <w:br w:type="page"/>
      </w:r>
    </w:p>
    <w:p w14:paraId="3B106261" w14:textId="7E338289" w:rsidR="002B016B" w:rsidRPr="002B016B" w:rsidRDefault="002B016B" w:rsidP="002B016B">
      <w:pPr>
        <w:spacing w:before="240" w:line="360" w:lineRule="auto"/>
        <w:rPr>
          <w:rFonts w:cs="Arial"/>
          <w:b/>
          <w:bCs/>
          <w:sz w:val="22"/>
          <w:szCs w:val="22"/>
        </w:rPr>
      </w:pPr>
      <w:r w:rsidRPr="002B016B">
        <w:rPr>
          <w:rFonts w:cs="Arial"/>
          <w:b/>
          <w:bCs/>
          <w:sz w:val="22"/>
          <w:szCs w:val="22"/>
        </w:rPr>
        <w:lastRenderedPageBreak/>
        <w:t xml:space="preserve">Über </w:t>
      </w:r>
      <w:proofErr w:type="spellStart"/>
      <w:r w:rsidRPr="002B016B">
        <w:rPr>
          <w:rFonts w:cs="Arial"/>
          <w:b/>
          <w:bCs/>
          <w:sz w:val="22"/>
          <w:szCs w:val="22"/>
        </w:rPr>
        <w:t>Eavor</w:t>
      </w:r>
      <w:proofErr w:type="spellEnd"/>
      <w:r w:rsidRPr="002B016B">
        <w:rPr>
          <w:rFonts w:cs="Arial"/>
          <w:b/>
          <w:bCs/>
          <w:sz w:val="22"/>
          <w:szCs w:val="22"/>
        </w:rPr>
        <w:t>:</w:t>
      </w:r>
    </w:p>
    <w:p w14:paraId="7E9B05C4" w14:textId="7E607F16" w:rsidR="002B016B" w:rsidRPr="002B016B" w:rsidRDefault="002B016B" w:rsidP="002B016B">
      <w:pPr>
        <w:spacing w:before="240" w:line="360" w:lineRule="auto"/>
        <w:rPr>
          <w:rFonts w:cs="Arial"/>
          <w:i/>
          <w:iCs/>
          <w:sz w:val="22"/>
          <w:szCs w:val="22"/>
        </w:rPr>
      </w:pPr>
      <w:r w:rsidRPr="002B016B">
        <w:rPr>
          <w:rFonts w:cs="Arial"/>
          <w:i/>
          <w:iCs/>
          <w:sz w:val="22"/>
          <w:szCs w:val="22"/>
        </w:rPr>
        <w:t xml:space="preserve">Die Eavor GmbH ist die Tochtergesellschaft des technologiebasierten, kanadischen Energieunternehmens Eavor Technologies </w:t>
      </w:r>
      <w:proofErr w:type="gramStart"/>
      <w:r w:rsidRPr="002B016B">
        <w:rPr>
          <w:rFonts w:cs="Arial"/>
          <w:i/>
          <w:iCs/>
          <w:sz w:val="22"/>
          <w:szCs w:val="22"/>
        </w:rPr>
        <w:t>Inc..</w:t>
      </w:r>
      <w:proofErr w:type="gramEnd"/>
      <w:r w:rsidRPr="002B016B">
        <w:rPr>
          <w:rFonts w:cs="Arial"/>
          <w:i/>
          <w:iCs/>
          <w:sz w:val="22"/>
          <w:szCs w:val="22"/>
        </w:rPr>
        <w:t xml:space="preserve"> Eavor widmet sich der Schaffung einer sauberen, zuverlässigen und wirtschaftlichen Energieversorgung auf globaler Ebene. Im Eavor-Loop™ zirkuliert zwischen zwei über Bohrungen verbundenen Standorten ein Arbeitsfluid in einem geschlossenen Kreislauf. Bei der Zirkulation nimmt das Arbeitsfluid die Wärme aus dem Umgebungsgestein auf und transportiert sie an die Oberfläche zur Energiegewinnung. </w:t>
      </w:r>
      <w:r w:rsidR="00E57EF7">
        <w:rPr>
          <w:rFonts w:cs="Arial"/>
          <w:i/>
          <w:iCs/>
          <w:sz w:val="22"/>
          <w:szCs w:val="22"/>
        </w:rPr>
        <w:t xml:space="preserve">Da </w:t>
      </w:r>
      <w:r w:rsidR="00E5199E">
        <w:rPr>
          <w:rFonts w:cs="Arial"/>
          <w:i/>
          <w:iCs/>
          <w:sz w:val="22"/>
          <w:szCs w:val="22"/>
        </w:rPr>
        <w:t xml:space="preserve">der </w:t>
      </w:r>
      <w:r w:rsidR="00E5199E" w:rsidRPr="002B016B">
        <w:rPr>
          <w:rFonts w:cs="Arial"/>
          <w:i/>
          <w:iCs/>
          <w:sz w:val="22"/>
          <w:szCs w:val="22"/>
        </w:rPr>
        <w:t>Eavor</w:t>
      </w:r>
      <w:r w:rsidRPr="002B016B">
        <w:rPr>
          <w:rFonts w:cs="Arial"/>
          <w:i/>
          <w:iCs/>
          <w:sz w:val="22"/>
          <w:szCs w:val="22"/>
        </w:rPr>
        <w:t xml:space="preserve">-Loop™ </w:t>
      </w:r>
      <w:r w:rsidR="00E57EF7">
        <w:rPr>
          <w:rFonts w:cs="Arial"/>
          <w:i/>
          <w:iCs/>
          <w:sz w:val="22"/>
          <w:szCs w:val="22"/>
        </w:rPr>
        <w:t xml:space="preserve">kein Thermalwasser benötigt, ist er </w:t>
      </w:r>
      <w:r w:rsidRPr="002B016B">
        <w:rPr>
          <w:rFonts w:cs="Arial"/>
          <w:i/>
          <w:iCs/>
          <w:sz w:val="22"/>
          <w:szCs w:val="22"/>
        </w:rPr>
        <w:t>frei von Fündigkeitsrisiken</w:t>
      </w:r>
      <w:r w:rsidR="001C16EF">
        <w:rPr>
          <w:rFonts w:cs="Arial"/>
          <w:i/>
          <w:iCs/>
          <w:sz w:val="22"/>
          <w:szCs w:val="22"/>
        </w:rPr>
        <w:t xml:space="preserve">. </w:t>
      </w:r>
      <w:r w:rsidRPr="002B016B">
        <w:rPr>
          <w:rFonts w:cs="Arial"/>
          <w:i/>
          <w:iCs/>
          <w:sz w:val="22"/>
          <w:szCs w:val="22"/>
        </w:rPr>
        <w:t>In Kanada betreibt Eavor seit 2019 eine Pilot- und Demonstrationsanlage.</w:t>
      </w:r>
    </w:p>
    <w:p w14:paraId="3ADB2627" w14:textId="25023785" w:rsidR="00595B13" w:rsidRDefault="00595B13" w:rsidP="004E181D">
      <w:pPr>
        <w:spacing w:line="240" w:lineRule="auto"/>
        <w:rPr>
          <w:rStyle w:val="stlSubject"/>
        </w:rPr>
      </w:pPr>
    </w:p>
    <w:p w14:paraId="0070439E" w14:textId="77777777" w:rsidR="00E5199E" w:rsidRPr="00E5199E" w:rsidRDefault="00E5199E" w:rsidP="00E5199E">
      <w:pPr>
        <w:spacing w:line="240" w:lineRule="auto"/>
        <w:rPr>
          <w:rStyle w:val="stlSubject"/>
          <w:b/>
          <w:bCs/>
        </w:rPr>
      </w:pPr>
      <w:r w:rsidRPr="00E5199E">
        <w:rPr>
          <w:rStyle w:val="stlSubject"/>
          <w:b/>
          <w:bCs/>
        </w:rPr>
        <w:t>Pressekontakt:</w:t>
      </w:r>
    </w:p>
    <w:p w14:paraId="6DDEB540" w14:textId="77777777" w:rsidR="00E5199E" w:rsidRPr="00E5199E" w:rsidRDefault="00E5199E" w:rsidP="00E5199E">
      <w:pPr>
        <w:spacing w:line="240" w:lineRule="auto"/>
        <w:rPr>
          <w:rStyle w:val="stlSubject"/>
        </w:rPr>
      </w:pPr>
    </w:p>
    <w:p w14:paraId="13DC4294" w14:textId="77777777" w:rsidR="00E5199E" w:rsidRPr="00970F9E" w:rsidRDefault="00E5199E" w:rsidP="00E5199E">
      <w:pPr>
        <w:spacing w:line="240" w:lineRule="auto"/>
        <w:rPr>
          <w:rStyle w:val="stlSubject"/>
          <w:lang w:val="en-US"/>
        </w:rPr>
      </w:pPr>
      <w:r w:rsidRPr="00970F9E">
        <w:rPr>
          <w:rStyle w:val="stlSubject"/>
          <w:lang w:val="en-US"/>
        </w:rPr>
        <w:t>Mathias Helfert</w:t>
      </w:r>
    </w:p>
    <w:p w14:paraId="03F2DD32" w14:textId="77777777" w:rsidR="00E5199E" w:rsidRPr="00970F9E" w:rsidRDefault="00E5199E" w:rsidP="00E5199E">
      <w:pPr>
        <w:spacing w:line="240" w:lineRule="auto"/>
        <w:rPr>
          <w:rStyle w:val="stlSubject"/>
          <w:lang w:val="en-US"/>
        </w:rPr>
      </w:pPr>
      <w:r w:rsidRPr="00970F9E">
        <w:rPr>
          <w:rStyle w:val="stlSubject"/>
          <w:lang w:val="en-US"/>
        </w:rPr>
        <w:t>presse@eavor-geretsried.de</w:t>
      </w:r>
    </w:p>
    <w:p w14:paraId="171C67D6" w14:textId="77777777" w:rsidR="00E5199E" w:rsidRPr="00970F9E" w:rsidRDefault="00E5199E" w:rsidP="00E5199E">
      <w:pPr>
        <w:spacing w:line="240" w:lineRule="auto"/>
        <w:rPr>
          <w:rStyle w:val="stlSubject"/>
          <w:lang w:val="en-US"/>
        </w:rPr>
      </w:pPr>
    </w:p>
    <w:p w14:paraId="6118A183" w14:textId="37C837B6" w:rsidR="00BE4923" w:rsidRDefault="00E5199E" w:rsidP="00E5199E">
      <w:pPr>
        <w:spacing w:line="240" w:lineRule="auto"/>
        <w:rPr>
          <w:rStyle w:val="stlSubject"/>
        </w:rPr>
      </w:pPr>
      <w:r w:rsidRPr="00E5199E">
        <w:rPr>
          <w:rStyle w:val="stlSubject"/>
        </w:rPr>
        <w:t>eavor-geretsried.de</w:t>
      </w:r>
    </w:p>
    <w:p w14:paraId="1004193C" w14:textId="77777777" w:rsidR="00E5199E" w:rsidRDefault="00E5199E" w:rsidP="004E181D">
      <w:pPr>
        <w:spacing w:line="240" w:lineRule="auto"/>
        <w:rPr>
          <w:rStyle w:val="stlSubject"/>
        </w:rPr>
      </w:pPr>
    </w:p>
    <w:p w14:paraId="2C67D928" w14:textId="77777777" w:rsidR="00E5199E" w:rsidRDefault="00E5199E" w:rsidP="004E181D">
      <w:pPr>
        <w:spacing w:line="240" w:lineRule="auto"/>
        <w:rPr>
          <w:rStyle w:val="stlSubject"/>
        </w:rPr>
      </w:pPr>
    </w:p>
    <w:p w14:paraId="2661EC1F" w14:textId="77777777" w:rsidR="00E5199E" w:rsidRDefault="00E5199E" w:rsidP="004E181D">
      <w:pPr>
        <w:spacing w:line="240" w:lineRule="auto"/>
        <w:rPr>
          <w:rStyle w:val="stlSubject"/>
        </w:rPr>
      </w:pPr>
    </w:p>
    <w:p w14:paraId="0F283704" w14:textId="2FDCDEE9" w:rsidR="00BE4923" w:rsidRPr="00BE4923" w:rsidRDefault="00BE4923" w:rsidP="00BE4923">
      <w:pPr>
        <w:spacing w:line="240" w:lineRule="auto"/>
        <w:rPr>
          <w:rStyle w:val="stlSubject"/>
        </w:rPr>
      </w:pPr>
    </w:p>
    <w:sectPr w:rsidR="00BE4923" w:rsidRPr="00BE4923" w:rsidSect="0066396D">
      <w:headerReference w:type="first" r:id="rId11"/>
      <w:footerReference w:type="first" r:id="rId12"/>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3E4" w14:textId="77777777" w:rsidR="00CC7EA3" w:rsidRDefault="00CC7EA3">
      <w:pPr>
        <w:spacing w:line="240" w:lineRule="auto"/>
      </w:pPr>
      <w:r>
        <w:separator/>
      </w:r>
    </w:p>
  </w:endnote>
  <w:endnote w:type="continuationSeparator" w:id="0">
    <w:p w14:paraId="46DDADE1" w14:textId="77777777" w:rsidR="00CC7EA3" w:rsidRDefault="00CC7EA3">
      <w:pPr>
        <w:spacing w:line="240" w:lineRule="auto"/>
      </w:pPr>
      <w:r>
        <w:continuationSeparator/>
      </w:r>
    </w:p>
  </w:endnote>
  <w:endnote w:type="continuationNotice" w:id="1">
    <w:p w14:paraId="419F00DD" w14:textId="77777777" w:rsidR="00CC7EA3" w:rsidRDefault="00CC7E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A569" w14:textId="77777777" w:rsidR="00056B21" w:rsidRPr="00D84E41" w:rsidRDefault="00056B21" w:rsidP="00056B21">
    <w:pPr>
      <w:pStyle w:val="Organzeile"/>
      <w:jc w:val="center"/>
      <w:rPr>
        <w:rFonts w:cs="Arial"/>
        <w:color w:val="777777"/>
        <w:sz w:val="16"/>
        <w:szCs w:val="16"/>
      </w:rPr>
    </w:pPr>
    <w:proofErr w:type="spellStart"/>
    <w:r w:rsidRPr="00D84E41">
      <w:rPr>
        <w:rFonts w:cs="Arial"/>
        <w:color w:val="777777"/>
        <w:sz w:val="16"/>
        <w:szCs w:val="16"/>
      </w:rPr>
      <w:t>Eavor</w:t>
    </w:r>
    <w:proofErr w:type="spellEnd"/>
    <w:r w:rsidRPr="00D84E41">
      <w:rPr>
        <w:rFonts w:cs="Arial"/>
        <w:color w:val="777777"/>
        <w:sz w:val="16"/>
        <w:szCs w:val="16"/>
      </w:rPr>
      <w:t xml:space="preserve"> Erdwärme Geretsried GmbH – IBAN: DE28 5004 0000 0330 3443 00, BIC: COBADEFFXXX</w:t>
    </w:r>
  </w:p>
  <w:p w14:paraId="04E08D6E" w14:textId="77777777" w:rsidR="00056B21" w:rsidRPr="00D84E41" w:rsidRDefault="00056B21" w:rsidP="00056B21">
    <w:pPr>
      <w:pStyle w:val="Organzeile"/>
      <w:jc w:val="center"/>
      <w:rPr>
        <w:rFonts w:cs="Arial"/>
        <w:color w:val="777777"/>
        <w:sz w:val="16"/>
        <w:szCs w:val="16"/>
      </w:rPr>
    </w:pPr>
    <w:proofErr w:type="spellStart"/>
    <w:r w:rsidRPr="00D84E41">
      <w:rPr>
        <w:rFonts w:cs="Arial"/>
        <w:color w:val="777777"/>
        <w:sz w:val="16"/>
        <w:szCs w:val="16"/>
      </w:rPr>
      <w:t>USt-IdNr</w:t>
    </w:r>
    <w:proofErr w:type="spellEnd"/>
    <w:r w:rsidRPr="00D84E41">
      <w:rPr>
        <w:rFonts w:cs="Arial"/>
        <w:color w:val="777777"/>
        <w:sz w:val="16"/>
        <w:szCs w:val="16"/>
      </w:rPr>
      <w:t>. DE331498925 - Sitz der Gesellschaft: Geretsried, Handelsregister: Amtsgericht München B 257000</w:t>
    </w:r>
  </w:p>
  <w:p w14:paraId="5C9075BB" w14:textId="2719D1D2" w:rsidR="000B6DA7" w:rsidRPr="00970F9E" w:rsidRDefault="00056B21" w:rsidP="00056B21">
    <w:pPr>
      <w:pStyle w:val="Organzeile"/>
      <w:jc w:val="center"/>
      <w:rPr>
        <w:sz w:val="16"/>
        <w:szCs w:val="16"/>
      </w:rPr>
    </w:pPr>
    <w:r w:rsidRPr="00D84E41">
      <w:rPr>
        <w:rFonts w:cs="Arial"/>
        <w:color w:val="777777"/>
        <w:sz w:val="16"/>
        <w:szCs w:val="16"/>
      </w:rPr>
      <w:t xml:space="preserve">Geschäftsführung: Andreas </w:t>
    </w:r>
    <w:proofErr w:type="spellStart"/>
    <w:r w:rsidRPr="00D84E41">
      <w:rPr>
        <w:rFonts w:cs="Arial"/>
        <w:color w:val="777777"/>
        <w:sz w:val="16"/>
        <w:szCs w:val="16"/>
      </w:rPr>
      <w:t>Gahr</w:t>
    </w:r>
    <w:proofErr w:type="spellEnd"/>
    <w:r w:rsidRPr="00D84E41">
      <w:rPr>
        <w:rFonts w:cs="Arial"/>
        <w:color w:val="777777"/>
        <w:sz w:val="16"/>
        <w:szCs w:val="16"/>
      </w:rPr>
      <w:t xml:space="preserve">, Daniel </w:t>
    </w:r>
    <w:proofErr w:type="spellStart"/>
    <w:r w:rsidRPr="00D84E41">
      <w:rPr>
        <w:rFonts w:cs="Arial"/>
        <w:color w:val="777777"/>
        <w:sz w:val="16"/>
        <w:szCs w:val="16"/>
      </w:rPr>
      <w:t>Mölk</w:t>
    </w:r>
    <w:proofErr w:type="spellEnd"/>
    <w:r w:rsidRPr="00D84E41">
      <w:rPr>
        <w:rFonts w:cs="Arial"/>
        <w:color w:val="777777"/>
        <w:sz w:val="16"/>
        <w:szCs w:val="16"/>
      </w:rPr>
      <w:t xml:space="preserve">, Robert </w:t>
    </w:r>
    <w:proofErr w:type="spellStart"/>
    <w:r w:rsidRPr="00D84E41">
      <w:rPr>
        <w:rFonts w:cs="Arial"/>
        <w:color w:val="777777"/>
        <w:sz w:val="16"/>
        <w:szCs w:val="16"/>
      </w:rPr>
      <w:t>Winsloe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4AB" w14:textId="77777777" w:rsidR="00CC7EA3" w:rsidRDefault="00CC7EA3">
      <w:pPr>
        <w:spacing w:line="240" w:lineRule="auto"/>
      </w:pPr>
      <w:r>
        <w:separator/>
      </w:r>
    </w:p>
  </w:footnote>
  <w:footnote w:type="continuationSeparator" w:id="0">
    <w:p w14:paraId="52FB2D5B" w14:textId="77777777" w:rsidR="00CC7EA3" w:rsidRDefault="00CC7EA3">
      <w:pPr>
        <w:spacing w:line="240" w:lineRule="auto"/>
      </w:pPr>
      <w:r>
        <w:continuationSeparator/>
      </w:r>
    </w:p>
  </w:footnote>
  <w:footnote w:type="continuationNotice" w:id="1">
    <w:p w14:paraId="0FE744BA" w14:textId="77777777" w:rsidR="00CC7EA3" w:rsidRDefault="00CC7E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57147758">
    <w:abstractNumId w:val="1"/>
  </w:num>
  <w:num w:numId="2" w16cid:durableId="1520311703">
    <w:abstractNumId w:val="2"/>
  </w:num>
  <w:num w:numId="3" w16cid:durableId="545727796">
    <w:abstractNumId w:val="7"/>
  </w:num>
  <w:num w:numId="4" w16cid:durableId="1673416040">
    <w:abstractNumId w:val="6"/>
  </w:num>
  <w:num w:numId="5" w16cid:durableId="243806687">
    <w:abstractNumId w:val="15"/>
  </w:num>
  <w:num w:numId="6" w16cid:durableId="592711649">
    <w:abstractNumId w:val="4"/>
  </w:num>
  <w:num w:numId="7" w16cid:durableId="1543470209">
    <w:abstractNumId w:val="5"/>
  </w:num>
  <w:num w:numId="8" w16cid:durableId="1437286121">
    <w:abstractNumId w:val="10"/>
  </w:num>
  <w:num w:numId="9" w16cid:durableId="1781295189">
    <w:abstractNumId w:val="12"/>
  </w:num>
  <w:num w:numId="10" w16cid:durableId="576744414">
    <w:abstractNumId w:val="13"/>
  </w:num>
  <w:num w:numId="11" w16cid:durableId="835998611">
    <w:abstractNumId w:val="9"/>
  </w:num>
  <w:num w:numId="12" w16cid:durableId="326446175">
    <w:abstractNumId w:val="0"/>
  </w:num>
  <w:num w:numId="13" w16cid:durableId="1245602381">
    <w:abstractNumId w:val="11"/>
  </w:num>
  <w:num w:numId="14" w16cid:durableId="2008744294">
    <w:abstractNumId w:val="19"/>
  </w:num>
  <w:num w:numId="15" w16cid:durableId="959607544">
    <w:abstractNumId w:val="18"/>
  </w:num>
  <w:num w:numId="16" w16cid:durableId="824325052">
    <w:abstractNumId w:val="3"/>
  </w:num>
  <w:num w:numId="17" w16cid:durableId="1976451554">
    <w:abstractNumId w:val="8"/>
  </w:num>
  <w:num w:numId="18" w16cid:durableId="2104763366">
    <w:abstractNumId w:val="14"/>
  </w:num>
  <w:num w:numId="19" w16cid:durableId="1146050404">
    <w:abstractNumId w:val="17"/>
  </w:num>
  <w:num w:numId="20" w16cid:durableId="2124835628">
    <w:abstractNumId w:val="20"/>
  </w:num>
  <w:num w:numId="21" w16cid:durableId="85094800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444C"/>
    <w:rsid w:val="000279A9"/>
    <w:rsid w:val="00030604"/>
    <w:rsid w:val="00031B7F"/>
    <w:rsid w:val="00034EB1"/>
    <w:rsid w:val="000444FD"/>
    <w:rsid w:val="00046EBD"/>
    <w:rsid w:val="00052545"/>
    <w:rsid w:val="00054F1B"/>
    <w:rsid w:val="00056B21"/>
    <w:rsid w:val="00057C7F"/>
    <w:rsid w:val="00066808"/>
    <w:rsid w:val="00084749"/>
    <w:rsid w:val="00092100"/>
    <w:rsid w:val="000937A6"/>
    <w:rsid w:val="00095FA7"/>
    <w:rsid w:val="000966E0"/>
    <w:rsid w:val="0009678D"/>
    <w:rsid w:val="000A28CE"/>
    <w:rsid w:val="000A2C19"/>
    <w:rsid w:val="000B1FEE"/>
    <w:rsid w:val="000B58D5"/>
    <w:rsid w:val="000B6DA7"/>
    <w:rsid w:val="000C15DD"/>
    <w:rsid w:val="000C1EA4"/>
    <w:rsid w:val="000D0563"/>
    <w:rsid w:val="000D0B8E"/>
    <w:rsid w:val="000D2521"/>
    <w:rsid w:val="000E0B35"/>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42F5"/>
    <w:rsid w:val="003B78D3"/>
    <w:rsid w:val="003C03BE"/>
    <w:rsid w:val="003C4986"/>
    <w:rsid w:val="003C683A"/>
    <w:rsid w:val="003D0994"/>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67A8"/>
    <w:rsid w:val="00482C48"/>
    <w:rsid w:val="00482F57"/>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7487"/>
    <w:rsid w:val="005F4D33"/>
    <w:rsid w:val="005F5083"/>
    <w:rsid w:val="00601B24"/>
    <w:rsid w:val="00601E20"/>
    <w:rsid w:val="0060456B"/>
    <w:rsid w:val="00605FA5"/>
    <w:rsid w:val="0060647F"/>
    <w:rsid w:val="00622F7D"/>
    <w:rsid w:val="006279AB"/>
    <w:rsid w:val="0063104C"/>
    <w:rsid w:val="00636778"/>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2D4A"/>
    <w:rsid w:val="00683119"/>
    <w:rsid w:val="00685B1B"/>
    <w:rsid w:val="00690D2B"/>
    <w:rsid w:val="00695663"/>
    <w:rsid w:val="00696BB3"/>
    <w:rsid w:val="00697394"/>
    <w:rsid w:val="0069785E"/>
    <w:rsid w:val="006A03A7"/>
    <w:rsid w:val="006A0B36"/>
    <w:rsid w:val="006A6B84"/>
    <w:rsid w:val="006C2C02"/>
    <w:rsid w:val="006C3980"/>
    <w:rsid w:val="006C7974"/>
    <w:rsid w:val="006E3C97"/>
    <w:rsid w:val="006E69F6"/>
    <w:rsid w:val="006F29BA"/>
    <w:rsid w:val="006F40B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21708"/>
    <w:rsid w:val="009242ED"/>
    <w:rsid w:val="009342AC"/>
    <w:rsid w:val="00935F26"/>
    <w:rsid w:val="00941824"/>
    <w:rsid w:val="00946B8D"/>
    <w:rsid w:val="00946E8E"/>
    <w:rsid w:val="009500C6"/>
    <w:rsid w:val="00951ED2"/>
    <w:rsid w:val="00952A61"/>
    <w:rsid w:val="00952DF8"/>
    <w:rsid w:val="0095454E"/>
    <w:rsid w:val="00960998"/>
    <w:rsid w:val="009615D5"/>
    <w:rsid w:val="00966E07"/>
    <w:rsid w:val="00967D92"/>
    <w:rsid w:val="0097028E"/>
    <w:rsid w:val="00970F9E"/>
    <w:rsid w:val="00972C31"/>
    <w:rsid w:val="00973203"/>
    <w:rsid w:val="009755A1"/>
    <w:rsid w:val="00991C8B"/>
    <w:rsid w:val="0099507D"/>
    <w:rsid w:val="00995B85"/>
    <w:rsid w:val="009A6353"/>
    <w:rsid w:val="009B5799"/>
    <w:rsid w:val="009C0BBF"/>
    <w:rsid w:val="009D18FF"/>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03239"/>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C7EA3"/>
    <w:rsid w:val="00CD0C55"/>
    <w:rsid w:val="00CE133E"/>
    <w:rsid w:val="00CE51DF"/>
    <w:rsid w:val="00CE5730"/>
    <w:rsid w:val="00CF1792"/>
    <w:rsid w:val="00CF53CD"/>
    <w:rsid w:val="00D04244"/>
    <w:rsid w:val="00D129A4"/>
    <w:rsid w:val="00D148A5"/>
    <w:rsid w:val="00D21574"/>
    <w:rsid w:val="00D22459"/>
    <w:rsid w:val="00D22B7F"/>
    <w:rsid w:val="00D2444A"/>
    <w:rsid w:val="00D266B7"/>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4E41"/>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199E"/>
    <w:rsid w:val="00E5635C"/>
    <w:rsid w:val="00E57067"/>
    <w:rsid w:val="00E57EF7"/>
    <w:rsid w:val="00E63424"/>
    <w:rsid w:val="00E63E5F"/>
    <w:rsid w:val="00E70ECF"/>
    <w:rsid w:val="00E71579"/>
    <w:rsid w:val="00E7303D"/>
    <w:rsid w:val="00E7407C"/>
    <w:rsid w:val="00E75049"/>
    <w:rsid w:val="00E841A3"/>
    <w:rsid w:val="00E87B9D"/>
    <w:rsid w:val="00E906E9"/>
    <w:rsid w:val="00E92D0F"/>
    <w:rsid w:val="00E965D2"/>
    <w:rsid w:val="00EA79B9"/>
    <w:rsid w:val="00EB1F8C"/>
    <w:rsid w:val="00EB43F5"/>
    <w:rsid w:val="00EB492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0642C"/>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49DA"/>
    <w:rsid w:val="00F7010E"/>
    <w:rsid w:val="00F76401"/>
    <w:rsid w:val="00F8143A"/>
    <w:rsid w:val="00F844F9"/>
    <w:rsid w:val="00F84CB7"/>
    <w:rsid w:val="00F8576E"/>
    <w:rsid w:val="00F86C19"/>
    <w:rsid w:val="00F95F3C"/>
    <w:rsid w:val="00F976CF"/>
    <w:rsid w:val="00FA160A"/>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semiHidden/>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E57E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47341599">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864514320">
      <w:bodyDiv w:val="1"/>
      <w:marLeft w:val="0"/>
      <w:marRight w:val="0"/>
      <w:marTop w:val="0"/>
      <w:marBottom w:val="0"/>
      <w:divBdr>
        <w:top w:val="none" w:sz="0" w:space="0" w:color="auto"/>
        <w:left w:val="none" w:sz="0" w:space="0" w:color="auto"/>
        <w:bottom w:val="none" w:sz="0" w:space="0" w:color="auto"/>
        <w:right w:val="none" w:sz="0" w:space="0" w:color="auto"/>
      </w:divBdr>
    </w:div>
    <w:div w:id="1639988446">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9AE3C-BAE3-46B0-8678-B981AD382E21}">
  <ds:schemaRefs>
    <ds:schemaRef ds:uri="http://schemas.microsoft.com/sharepoint/v3/contenttype/forms"/>
  </ds:schemaRefs>
</ds:datastoreItem>
</file>

<file path=customXml/itemProps2.xml><?xml version="1.0" encoding="utf-8"?>
<ds:datastoreItem xmlns:ds="http://schemas.openxmlformats.org/officeDocument/2006/customXml" ds:itemID="{FB3C480E-F9C5-47D2-93DC-2ED3B9ECB44F}">
  <ds:schemaRefs>
    <ds:schemaRef ds:uri="http://schemas.openxmlformats.org/officeDocument/2006/bibliography"/>
  </ds:schemaRefs>
</ds:datastoreItem>
</file>

<file path=customXml/itemProps3.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3</Pages>
  <Words>559</Words>
  <Characters>3535</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Vorlage Leerblatt Hochformat</vt:lpstr>
    </vt:vector>
  </TitlesOfParts>
  <Manager>CC</Manager>
  <Company>Eavor GmbH</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Florian Le Bras</cp:lastModifiedBy>
  <cp:revision>5</cp:revision>
  <cp:lastPrinted>2021-07-08T22:13:00Z</cp:lastPrinted>
  <dcterms:created xsi:type="dcterms:W3CDTF">2023-07-04T15:49:00Z</dcterms:created>
  <dcterms:modified xsi:type="dcterms:W3CDTF">2023-08-02T10:24:00Z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