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7AE" w14:textId="77777777" w:rsidR="0066396D" w:rsidRPr="004E6682" w:rsidRDefault="0066396D" w:rsidP="0066396D">
      <w:pPr>
        <w:pStyle w:val="Kopfzeile"/>
        <w:jc w:val="right"/>
        <w:rPr>
          <w:rFonts w:ascii="Verdana" w:hAnsi="Verdana"/>
          <w:b/>
          <w:bCs/>
          <w:sz w:val="18"/>
          <w:szCs w:val="18"/>
        </w:rPr>
      </w:pPr>
      <w:r w:rsidRPr="004E6682">
        <w:rPr>
          <w:b/>
          <w:bCs/>
        </w:rPr>
        <w:t>Eavor GmbH</w:t>
      </w:r>
    </w:p>
    <w:p w14:paraId="77546A68" w14:textId="77777777" w:rsidR="0066396D" w:rsidRDefault="0066396D" w:rsidP="0066396D">
      <w:pPr>
        <w:pStyle w:val="Kopfzeile"/>
        <w:jc w:val="right"/>
        <w:rPr>
          <w:rFonts w:ascii="Verdana" w:hAnsi="Verdana"/>
          <w:sz w:val="18"/>
          <w:szCs w:val="18"/>
        </w:rPr>
      </w:pPr>
      <w:r>
        <w:rPr>
          <w:rFonts w:ascii="Verdana" w:hAnsi="Verdana"/>
          <w:sz w:val="18"/>
          <w:szCs w:val="18"/>
        </w:rPr>
        <w:t>Peter-Müller-Straße 3</w:t>
      </w:r>
    </w:p>
    <w:p w14:paraId="7C82FCB5" w14:textId="77777777" w:rsidR="0066396D" w:rsidRPr="009F5FB6" w:rsidRDefault="0066396D" w:rsidP="0066396D">
      <w:pPr>
        <w:pStyle w:val="Kopfzeile"/>
        <w:jc w:val="right"/>
        <w:rPr>
          <w:rFonts w:ascii="Verdana" w:hAnsi="Verdana"/>
          <w:sz w:val="18"/>
          <w:szCs w:val="18"/>
        </w:rPr>
      </w:pPr>
      <w:r>
        <w:rPr>
          <w:rFonts w:ascii="Verdana" w:hAnsi="Verdana"/>
          <w:sz w:val="18"/>
          <w:szCs w:val="18"/>
        </w:rPr>
        <w:t>40468 Düsseldorf</w:t>
      </w:r>
    </w:p>
    <w:p w14:paraId="204A484A" w14:textId="59A45FC8" w:rsidR="00657D00" w:rsidRPr="00030604" w:rsidRDefault="00657D00" w:rsidP="0066396D">
      <w:pPr>
        <w:pStyle w:val="Kopfzeile"/>
        <w:jc w:val="right"/>
      </w:pPr>
    </w:p>
    <w:p w14:paraId="5CC3F787" w14:textId="69E9F0C1" w:rsidR="00162FCF" w:rsidRDefault="00162FCF" w:rsidP="00030604">
      <w:pPr>
        <w:pStyle w:val="Kopfzeile"/>
      </w:pPr>
    </w:p>
    <w:p w14:paraId="47FAE693" w14:textId="23A7364B" w:rsidR="005608E2" w:rsidRPr="004E181D" w:rsidRDefault="005608E2" w:rsidP="004E6682">
      <w:pPr>
        <w:pStyle w:val="Kopfzeile"/>
        <w:rPr>
          <w:rFonts w:cs="Arial"/>
          <w:color w:val="000000"/>
        </w:rPr>
      </w:pPr>
    </w:p>
    <w:p w14:paraId="2B1A24F5" w14:textId="2F345AAA" w:rsidR="00946E8E" w:rsidRPr="00946E8E" w:rsidRDefault="00946E8E" w:rsidP="00946E8E">
      <w:pPr>
        <w:spacing w:before="240" w:line="360" w:lineRule="auto"/>
        <w:rPr>
          <w:rFonts w:cs="Arial"/>
          <w:sz w:val="44"/>
          <w:szCs w:val="44"/>
        </w:rPr>
      </w:pPr>
      <w:r w:rsidRPr="00946E8E">
        <w:rPr>
          <w:rFonts w:cs="Arial"/>
          <w:sz w:val="52"/>
          <w:szCs w:val="52"/>
        </w:rPr>
        <w:t>Eavor-Loop™ in Geretsried</w:t>
      </w:r>
      <w:r w:rsidRPr="00946E8E">
        <w:rPr>
          <w:rFonts w:cs="Arial"/>
          <w:sz w:val="52"/>
          <w:szCs w:val="52"/>
        </w:rPr>
        <w:br/>
      </w:r>
      <w:r w:rsidRPr="00946E8E">
        <w:rPr>
          <w:rFonts w:cs="Arial"/>
          <w:sz w:val="44"/>
          <w:szCs w:val="44"/>
        </w:rPr>
        <w:t>Statements</w:t>
      </w:r>
    </w:p>
    <w:p w14:paraId="7E152724" w14:textId="77777777" w:rsidR="00946E8E" w:rsidRDefault="00946E8E" w:rsidP="00D2444A">
      <w:pPr>
        <w:spacing w:before="240" w:line="360" w:lineRule="auto"/>
        <w:rPr>
          <w:rFonts w:cs="Arial"/>
          <w:b/>
          <w:bCs/>
          <w:sz w:val="22"/>
          <w:szCs w:val="22"/>
        </w:rPr>
      </w:pPr>
    </w:p>
    <w:p w14:paraId="49DEEBAC" w14:textId="0B6D6054" w:rsidR="00946E8E" w:rsidRDefault="00946E8E" w:rsidP="00D2444A">
      <w:pPr>
        <w:spacing w:before="240" w:line="360" w:lineRule="auto"/>
        <w:rPr>
          <w:rFonts w:cs="Arial"/>
          <w:b/>
          <w:bCs/>
          <w:sz w:val="22"/>
          <w:szCs w:val="22"/>
        </w:rPr>
      </w:pPr>
      <w:r w:rsidRPr="00946E8E">
        <w:rPr>
          <w:rFonts w:cs="Arial"/>
          <w:b/>
          <w:bCs/>
          <w:sz w:val="22"/>
          <w:szCs w:val="22"/>
        </w:rPr>
        <w:t>Daniel Mölk</w:t>
      </w:r>
      <w:r>
        <w:rPr>
          <w:rFonts w:cs="Arial"/>
          <w:b/>
          <w:bCs/>
          <w:sz w:val="22"/>
          <w:szCs w:val="22"/>
        </w:rPr>
        <w:t xml:space="preserve">, </w:t>
      </w:r>
      <w:r w:rsidRPr="00946E8E">
        <w:rPr>
          <w:rFonts w:cs="Arial"/>
          <w:b/>
          <w:bCs/>
          <w:sz w:val="22"/>
          <w:szCs w:val="22"/>
        </w:rPr>
        <w:t>Geschäftsführer</w:t>
      </w:r>
    </w:p>
    <w:p w14:paraId="5F5AE25C" w14:textId="12A6A350" w:rsidR="004C0B7F" w:rsidRPr="004C0B7F" w:rsidRDefault="00946E8E" w:rsidP="004C0B7F">
      <w:pPr>
        <w:spacing w:before="240" w:line="360" w:lineRule="auto"/>
        <w:rPr>
          <w:rFonts w:cs="Arial"/>
          <w:sz w:val="22"/>
          <w:szCs w:val="22"/>
          <w:lang w:val="en-US"/>
        </w:rPr>
      </w:pPr>
      <w:r w:rsidRPr="006370B6">
        <w:rPr>
          <w:rFonts w:cs="Arial"/>
          <w:sz w:val="22"/>
          <w:szCs w:val="22"/>
          <w:lang w:val="en-US"/>
        </w:rPr>
        <w:t>„</w:t>
      </w:r>
      <w:r w:rsidR="004C0B7F" w:rsidRPr="004C0B7F">
        <w:rPr>
          <w:rFonts w:cs="Arial"/>
          <w:sz w:val="22"/>
          <w:szCs w:val="22"/>
          <w:lang w:val="en-US"/>
        </w:rPr>
        <w:t xml:space="preserve">The journey to this Geretsried project is the final chapter of a global screening of the best places to start the commercialization of the Eavor-Loop™. We ended up in Geretsried because the subsurface is very well-known. Unfortunately, it was on the back of a failed hydrothermal project. But for us, this is the next chapter in the proof of our technology, where previous technologies failed. It is the start of our development where we can show that we can deliver beyond the past limitations. </w:t>
      </w:r>
    </w:p>
    <w:p w14:paraId="7F5EEBA9" w14:textId="77777777" w:rsidR="004C0B7F" w:rsidRPr="004C0B7F" w:rsidRDefault="004C0B7F" w:rsidP="004C0B7F">
      <w:pPr>
        <w:spacing w:before="240" w:line="360" w:lineRule="auto"/>
        <w:rPr>
          <w:rFonts w:cs="Arial"/>
          <w:sz w:val="22"/>
          <w:szCs w:val="22"/>
          <w:lang w:val="en-US"/>
        </w:rPr>
      </w:pPr>
      <w:r w:rsidRPr="004C0B7F">
        <w:rPr>
          <w:rFonts w:cs="Arial"/>
          <w:sz w:val="22"/>
          <w:szCs w:val="22"/>
          <w:lang w:val="en-US"/>
        </w:rPr>
        <w:t>After the successful commercialization of the technology in Geretsried, the main plan is to scale up the technology and develop multiple Eavor-Loop™ projects all over the continent and to become a key role in future energy transition plans in European countries.</w:t>
      </w:r>
    </w:p>
    <w:p w14:paraId="75A26133" w14:textId="378ACC28" w:rsidR="00946E8E" w:rsidRPr="006370B6" w:rsidRDefault="004C0B7F" w:rsidP="004C0B7F">
      <w:pPr>
        <w:spacing w:before="240" w:line="360" w:lineRule="auto"/>
        <w:rPr>
          <w:rFonts w:cs="Arial"/>
          <w:sz w:val="22"/>
          <w:szCs w:val="22"/>
          <w:lang w:val="en-US"/>
        </w:rPr>
      </w:pPr>
      <w:r w:rsidRPr="004C0B7F">
        <w:rPr>
          <w:rFonts w:cs="Arial"/>
          <w:sz w:val="22"/>
          <w:szCs w:val="22"/>
          <w:lang w:val="en-US"/>
        </w:rPr>
        <w:t>The fact that the European Union has funded this project through the EU Innovation Fund with 91.6 million euros is, for us, a large sign that high potential for our technology has been acknowledged. It is the only grant for a geothermal project from this program and it is one of the largest geothermal grants that has been obtained worldwide. It boosts the project, but at the same time, we feel the responsibility for a successful implementation, and to scale up the technology across the continent.</w:t>
      </w:r>
      <w:r w:rsidR="00946E8E" w:rsidRPr="006370B6">
        <w:rPr>
          <w:rFonts w:cs="Arial"/>
          <w:sz w:val="22"/>
          <w:szCs w:val="22"/>
          <w:lang w:val="en-US"/>
        </w:rPr>
        <w:t>“</w:t>
      </w:r>
    </w:p>
    <w:p w14:paraId="7BB76A42" w14:textId="62C6ED7A" w:rsidR="004C0B7F" w:rsidRDefault="004C0B7F">
      <w:pPr>
        <w:tabs>
          <w:tab w:val="clear" w:pos="9356"/>
        </w:tabs>
        <w:spacing w:line="240" w:lineRule="auto"/>
        <w:rPr>
          <w:rFonts w:cs="Arial"/>
          <w:sz w:val="22"/>
          <w:szCs w:val="22"/>
          <w:lang w:val="en-US"/>
        </w:rPr>
      </w:pPr>
      <w:r>
        <w:rPr>
          <w:rFonts w:cs="Arial"/>
          <w:sz w:val="22"/>
          <w:szCs w:val="22"/>
          <w:lang w:val="en-US"/>
        </w:rPr>
        <w:br w:type="page"/>
      </w:r>
    </w:p>
    <w:p w14:paraId="791694C0" w14:textId="507471D0" w:rsidR="00946E8E" w:rsidRPr="004C0B7F" w:rsidRDefault="00946E8E" w:rsidP="00D2444A">
      <w:pPr>
        <w:spacing w:before="240" w:line="360" w:lineRule="auto"/>
        <w:rPr>
          <w:rFonts w:cs="Arial"/>
          <w:b/>
          <w:bCs/>
          <w:sz w:val="22"/>
          <w:szCs w:val="22"/>
        </w:rPr>
      </w:pPr>
      <w:r w:rsidRPr="004C0B7F">
        <w:rPr>
          <w:rFonts w:cs="Arial"/>
          <w:b/>
          <w:bCs/>
          <w:sz w:val="22"/>
          <w:szCs w:val="22"/>
        </w:rPr>
        <w:lastRenderedPageBreak/>
        <w:t>Michael Müller, erster Bürgermeister von Geretsried</w:t>
      </w:r>
    </w:p>
    <w:p w14:paraId="04D2D432" w14:textId="77777777" w:rsidR="006370B6" w:rsidRPr="006370B6" w:rsidRDefault="00946E8E" w:rsidP="006370B6">
      <w:pPr>
        <w:spacing w:before="240" w:line="360" w:lineRule="auto"/>
        <w:rPr>
          <w:rFonts w:cs="Arial"/>
          <w:sz w:val="22"/>
          <w:szCs w:val="22"/>
          <w:lang w:val="en-US"/>
        </w:rPr>
      </w:pPr>
      <w:r w:rsidRPr="006370B6">
        <w:rPr>
          <w:rFonts w:cs="Arial"/>
          <w:sz w:val="22"/>
          <w:szCs w:val="22"/>
          <w:lang w:val="en-US"/>
        </w:rPr>
        <w:t>„</w:t>
      </w:r>
      <w:r w:rsidR="006370B6" w:rsidRPr="006370B6">
        <w:rPr>
          <w:rFonts w:cs="Arial"/>
          <w:sz w:val="22"/>
          <w:szCs w:val="22"/>
          <w:lang w:val="en-US"/>
        </w:rPr>
        <w:t>Eavor-Loop™ is a new technology that can help us move away from fossil fuels and towards a new source of energy in times of climate change and energy transition. The Eavor-Loop™ in Geretsried will be an essential component of the energy turnaround here in the municipal sector. For us, as a municipality, participation in the project offers the opportunity to expand our community heating network and secure the city's heat supply.</w:t>
      </w:r>
    </w:p>
    <w:p w14:paraId="4515F81B" w14:textId="0EF58D6C" w:rsidR="00946E8E" w:rsidRDefault="006370B6" w:rsidP="006370B6">
      <w:pPr>
        <w:spacing w:before="240" w:line="360" w:lineRule="auto"/>
        <w:rPr>
          <w:rFonts w:cs="Arial"/>
          <w:sz w:val="22"/>
          <w:szCs w:val="22"/>
          <w:lang w:val="en-US"/>
        </w:rPr>
      </w:pPr>
      <w:r w:rsidRPr="006370B6">
        <w:rPr>
          <w:rFonts w:cs="Arial"/>
          <w:sz w:val="22"/>
          <w:szCs w:val="22"/>
          <w:lang w:val="en-US"/>
        </w:rPr>
        <w:t>That is something to be proud of, and although we are so small, something really big is happening here. On the other hand, however, it is also the thrill of the challenge to be involved in the success of the project. Together with the city council and the municipal utilities, we are in the process of considering what opportunities this presents for us as a municipality. We have founded a corporation that is now pushing the project forward and making it part of the very big energy transition.</w:t>
      </w:r>
      <w:r w:rsidR="00946E8E" w:rsidRPr="006370B6">
        <w:rPr>
          <w:rFonts w:cs="Arial"/>
          <w:sz w:val="22"/>
          <w:szCs w:val="22"/>
          <w:lang w:val="en-US"/>
        </w:rPr>
        <w:t>“</w:t>
      </w:r>
    </w:p>
    <w:p w14:paraId="7B2D8EBB" w14:textId="77777777" w:rsidR="006370B6" w:rsidRPr="006370B6" w:rsidRDefault="006370B6" w:rsidP="006370B6">
      <w:pPr>
        <w:spacing w:before="240" w:line="360" w:lineRule="auto"/>
        <w:rPr>
          <w:rFonts w:cs="Arial"/>
          <w:sz w:val="22"/>
          <w:szCs w:val="22"/>
          <w:lang w:val="en-US"/>
        </w:rPr>
      </w:pPr>
    </w:p>
    <w:p w14:paraId="230E823F" w14:textId="1D492E2A" w:rsidR="00946E8E" w:rsidRPr="004C0B7F" w:rsidRDefault="00946E8E" w:rsidP="00946E8E">
      <w:pPr>
        <w:spacing w:before="240" w:line="360" w:lineRule="auto"/>
        <w:rPr>
          <w:rFonts w:cs="Arial"/>
          <w:b/>
          <w:bCs/>
          <w:sz w:val="22"/>
          <w:szCs w:val="22"/>
          <w:lang w:val="en-US"/>
        </w:rPr>
      </w:pPr>
      <w:r w:rsidRPr="004C0B7F">
        <w:rPr>
          <w:rFonts w:cs="Arial"/>
          <w:b/>
          <w:bCs/>
          <w:sz w:val="22"/>
          <w:szCs w:val="22"/>
          <w:lang w:val="en-US"/>
        </w:rPr>
        <w:t>Jan Dühring, Vorstand Stadtwerke Geretsried</w:t>
      </w:r>
    </w:p>
    <w:p w14:paraId="178A657F" w14:textId="77777777" w:rsidR="006370B6" w:rsidRPr="006370B6" w:rsidRDefault="00946E8E" w:rsidP="006370B6">
      <w:pPr>
        <w:spacing w:before="240" w:line="360" w:lineRule="auto"/>
        <w:rPr>
          <w:rFonts w:cs="Arial"/>
          <w:sz w:val="22"/>
          <w:szCs w:val="22"/>
          <w:lang w:val="en-US"/>
        </w:rPr>
      </w:pPr>
      <w:r w:rsidRPr="006370B6">
        <w:rPr>
          <w:rFonts w:cs="Arial"/>
          <w:sz w:val="22"/>
          <w:szCs w:val="22"/>
          <w:lang w:val="en-US"/>
        </w:rPr>
        <w:t>„</w:t>
      </w:r>
      <w:r w:rsidR="006370B6" w:rsidRPr="006370B6">
        <w:rPr>
          <w:rFonts w:cs="Arial"/>
          <w:sz w:val="22"/>
          <w:szCs w:val="22"/>
          <w:lang w:val="en-US"/>
        </w:rPr>
        <w:t xml:space="preserve">The construction of the Eavor-Loop™ is a major step forward for us as Geretsried's municipal utility. Our primary interest is to use this new technology to cover a significant part of the heat demand in the municipal area, and this is a great opportunity in terms of climate protection and energy security. </w:t>
      </w:r>
    </w:p>
    <w:p w14:paraId="1923B72F" w14:textId="313F96D5" w:rsidR="003829BF" w:rsidRPr="006370B6" w:rsidRDefault="006370B6" w:rsidP="006370B6">
      <w:pPr>
        <w:spacing w:before="240" w:line="360" w:lineRule="auto"/>
        <w:rPr>
          <w:rFonts w:cs="Arial"/>
          <w:sz w:val="22"/>
          <w:szCs w:val="22"/>
          <w:lang w:val="en-US"/>
        </w:rPr>
      </w:pPr>
      <w:r w:rsidRPr="006370B6">
        <w:rPr>
          <w:rFonts w:cs="Arial"/>
          <w:sz w:val="22"/>
          <w:szCs w:val="22"/>
          <w:lang w:val="en-US"/>
        </w:rPr>
        <w:t>I assume that the interest will increase in the long term, as every consumer asks himself what the environmentally and climate-friendly future of heat supply looks like. Here, a technology and a district heating network fed with geothermal heat can make a huge contribution. With Eavor's project, we can make an interesting additional offer to a large part of the population as part of municipal heating planning.</w:t>
      </w:r>
      <w:r w:rsidR="00946E8E" w:rsidRPr="006370B6">
        <w:rPr>
          <w:rFonts w:cs="Arial"/>
          <w:sz w:val="22"/>
          <w:szCs w:val="22"/>
          <w:lang w:val="en-US"/>
        </w:rPr>
        <w:t>“</w:t>
      </w:r>
    </w:p>
    <w:p w14:paraId="7E018125" w14:textId="53078086" w:rsidR="004C0B7F" w:rsidRDefault="004C0B7F">
      <w:pPr>
        <w:tabs>
          <w:tab w:val="clear" w:pos="9356"/>
        </w:tabs>
        <w:spacing w:line="240" w:lineRule="auto"/>
        <w:rPr>
          <w:rFonts w:cs="Arial"/>
          <w:sz w:val="22"/>
          <w:szCs w:val="22"/>
          <w:lang w:val="en-US"/>
        </w:rPr>
      </w:pPr>
      <w:r>
        <w:rPr>
          <w:rFonts w:cs="Arial"/>
          <w:sz w:val="22"/>
          <w:szCs w:val="22"/>
          <w:lang w:val="en-US"/>
        </w:rPr>
        <w:br w:type="page"/>
      </w:r>
    </w:p>
    <w:p w14:paraId="52A07A6E" w14:textId="77777777" w:rsidR="006370B6" w:rsidRPr="000D757B" w:rsidRDefault="006370B6" w:rsidP="006370B6">
      <w:pPr>
        <w:spacing w:before="240" w:line="360" w:lineRule="auto"/>
        <w:rPr>
          <w:rFonts w:cs="Arial"/>
          <w:b/>
          <w:bCs/>
          <w:sz w:val="22"/>
          <w:szCs w:val="22"/>
          <w:lang w:val="en-US"/>
        </w:rPr>
      </w:pPr>
      <w:r>
        <w:rPr>
          <w:rFonts w:cs="Arial"/>
          <w:b/>
          <w:bCs/>
          <w:sz w:val="22"/>
          <w:szCs w:val="22"/>
          <w:lang w:val="en-US"/>
        </w:rPr>
        <w:lastRenderedPageBreak/>
        <w:t>About</w:t>
      </w:r>
      <w:r w:rsidRPr="000D757B">
        <w:rPr>
          <w:rFonts w:cs="Arial"/>
          <w:b/>
          <w:bCs/>
          <w:sz w:val="22"/>
          <w:szCs w:val="22"/>
          <w:lang w:val="en-US"/>
        </w:rPr>
        <w:t xml:space="preserve"> Eavor:</w:t>
      </w:r>
    </w:p>
    <w:p w14:paraId="7185ABFE" w14:textId="77777777" w:rsidR="006370B6" w:rsidRPr="00937E5A" w:rsidRDefault="006370B6" w:rsidP="006370B6">
      <w:pPr>
        <w:spacing w:before="240" w:line="360" w:lineRule="auto"/>
        <w:rPr>
          <w:rFonts w:cs="Arial"/>
          <w:i/>
          <w:iCs/>
          <w:sz w:val="22"/>
          <w:szCs w:val="22"/>
          <w:lang w:val="en-US"/>
        </w:rPr>
      </w:pPr>
      <w:r w:rsidRPr="00937E5A">
        <w:rPr>
          <w:rFonts w:cs="Arial"/>
          <w:i/>
          <w:iCs/>
          <w:sz w:val="22"/>
          <w:szCs w:val="22"/>
          <w:lang w:val="en-US"/>
        </w:rPr>
        <w:t xml:space="preserve">Eavor GmbH is the subsidiary of the technology-based, Canadian energy company Eavor Technologies Inc. Eavor is dedicated to creating a clean, reliable and economical energy supply on a global scale. In the Eavor-Loop™, a working fluid circulates in a closed loop </w:t>
      </w:r>
      <w:r>
        <w:rPr>
          <w:rFonts w:cs="Arial"/>
          <w:i/>
          <w:iCs/>
          <w:sz w:val="22"/>
          <w:szCs w:val="22"/>
          <w:lang w:val="en-US"/>
        </w:rPr>
        <w:t>and a</w:t>
      </w:r>
      <w:r w:rsidRPr="00937E5A">
        <w:rPr>
          <w:rFonts w:cs="Arial"/>
          <w:i/>
          <w:iCs/>
          <w:sz w:val="22"/>
          <w:szCs w:val="22"/>
          <w:lang w:val="en-US"/>
        </w:rPr>
        <w:t>s it circulates, the working fluid absorbs heat from the surrounding rock and transports it to the surface for energy production. Since the Eavor-Loop™ does not require thermal water, it is free of discovery risk. In Geretsried, Eavor is implementing the first commercial geothermal power plant with an Eavor-Loop™.</w:t>
      </w:r>
    </w:p>
    <w:p w14:paraId="30242DE7" w14:textId="77777777" w:rsidR="006370B6" w:rsidRPr="00937E5A" w:rsidRDefault="006370B6" w:rsidP="006370B6">
      <w:pPr>
        <w:spacing w:line="240" w:lineRule="auto"/>
        <w:rPr>
          <w:rStyle w:val="stlSubject"/>
          <w:lang w:val="en-US"/>
        </w:rPr>
      </w:pPr>
    </w:p>
    <w:p w14:paraId="7701CFDB" w14:textId="77777777" w:rsidR="006370B6" w:rsidRPr="00937E5A" w:rsidRDefault="006370B6" w:rsidP="006370B6">
      <w:pPr>
        <w:spacing w:line="240" w:lineRule="auto"/>
        <w:rPr>
          <w:rStyle w:val="stlSubject"/>
          <w:lang w:val="en-US"/>
        </w:rPr>
      </w:pPr>
    </w:p>
    <w:p w14:paraId="1B8FF5B4" w14:textId="77777777" w:rsidR="006370B6" w:rsidRPr="00281E2E" w:rsidRDefault="006370B6" w:rsidP="006370B6">
      <w:pPr>
        <w:spacing w:line="240" w:lineRule="auto"/>
        <w:rPr>
          <w:rStyle w:val="stlSubject"/>
          <w:b/>
          <w:bCs/>
          <w:lang w:val="en-US"/>
        </w:rPr>
      </w:pPr>
      <w:r w:rsidRPr="00281E2E">
        <w:rPr>
          <w:rStyle w:val="stlSubject"/>
          <w:b/>
          <w:bCs/>
          <w:lang w:val="en-US"/>
        </w:rPr>
        <w:t>Press contact:</w:t>
      </w:r>
    </w:p>
    <w:p w14:paraId="7CD1B8A7" w14:textId="77777777" w:rsidR="006370B6" w:rsidRPr="00281E2E" w:rsidRDefault="006370B6" w:rsidP="006370B6">
      <w:pPr>
        <w:spacing w:line="240" w:lineRule="auto"/>
        <w:rPr>
          <w:rStyle w:val="stlSubject"/>
          <w:b/>
          <w:bCs/>
          <w:lang w:val="en-US"/>
        </w:rPr>
      </w:pPr>
    </w:p>
    <w:p w14:paraId="14A5DCB3" w14:textId="77777777" w:rsidR="006370B6" w:rsidRPr="00281E2E" w:rsidRDefault="006370B6" w:rsidP="006370B6">
      <w:pPr>
        <w:spacing w:line="240" w:lineRule="auto"/>
        <w:rPr>
          <w:rStyle w:val="stlSubject"/>
          <w:lang w:val="en-US"/>
        </w:rPr>
      </w:pPr>
      <w:r>
        <w:rPr>
          <w:rStyle w:val="stlSubject"/>
          <w:lang w:val="en-US"/>
        </w:rPr>
        <w:t>Alexander Land</w:t>
      </w:r>
    </w:p>
    <w:p w14:paraId="3A108696" w14:textId="77777777" w:rsidR="006370B6" w:rsidRPr="006370B6" w:rsidRDefault="004C0B7F" w:rsidP="006370B6">
      <w:pPr>
        <w:spacing w:line="240" w:lineRule="auto"/>
        <w:rPr>
          <w:lang w:val="en-US"/>
        </w:rPr>
      </w:pPr>
      <w:hyperlink r:id="rId11" w:history="1">
        <w:r w:rsidR="006370B6" w:rsidRPr="006370B6">
          <w:rPr>
            <w:rStyle w:val="Hyperlink"/>
            <w:color w:val="auto"/>
            <w:u w:val="none"/>
            <w:lang w:val="en-US"/>
          </w:rPr>
          <w:t>presse@eavor-geretsried.de</w:t>
        </w:r>
      </w:hyperlink>
    </w:p>
    <w:p w14:paraId="2707EDE1" w14:textId="77777777" w:rsidR="006370B6" w:rsidRPr="00281E2E" w:rsidRDefault="006370B6" w:rsidP="006370B6">
      <w:pPr>
        <w:spacing w:line="240" w:lineRule="auto"/>
        <w:rPr>
          <w:rStyle w:val="stlSubject"/>
          <w:lang w:val="en-US"/>
        </w:rPr>
      </w:pPr>
    </w:p>
    <w:p w14:paraId="763D8BDB" w14:textId="77777777" w:rsidR="006370B6" w:rsidRDefault="006370B6" w:rsidP="006370B6">
      <w:pPr>
        <w:spacing w:line="240" w:lineRule="auto"/>
        <w:rPr>
          <w:rStyle w:val="stlSubject"/>
        </w:rPr>
      </w:pPr>
      <w:r>
        <w:rPr>
          <w:rStyle w:val="stlSubject"/>
        </w:rPr>
        <w:t>eavor-geretsried.de</w:t>
      </w:r>
    </w:p>
    <w:p w14:paraId="1004193C" w14:textId="77777777" w:rsidR="00E5199E" w:rsidRDefault="00E5199E" w:rsidP="004E181D">
      <w:pPr>
        <w:spacing w:line="240" w:lineRule="auto"/>
        <w:rPr>
          <w:rStyle w:val="stlSubject"/>
        </w:rPr>
      </w:pPr>
    </w:p>
    <w:p w14:paraId="2C67D928" w14:textId="77777777" w:rsidR="00E5199E" w:rsidRDefault="00E5199E" w:rsidP="004E181D">
      <w:pPr>
        <w:spacing w:line="240" w:lineRule="auto"/>
        <w:rPr>
          <w:rStyle w:val="stlSubject"/>
        </w:rPr>
      </w:pPr>
    </w:p>
    <w:p w14:paraId="2661EC1F" w14:textId="77777777" w:rsidR="00E5199E" w:rsidRDefault="00E5199E" w:rsidP="004E181D">
      <w:pPr>
        <w:spacing w:line="240" w:lineRule="auto"/>
        <w:rPr>
          <w:rStyle w:val="stlSubject"/>
        </w:rPr>
      </w:pPr>
    </w:p>
    <w:p w14:paraId="0F283704" w14:textId="2FDCDEE9" w:rsidR="00BE4923" w:rsidRPr="00BE4923" w:rsidRDefault="00BE4923" w:rsidP="00BE4923">
      <w:pPr>
        <w:spacing w:line="240" w:lineRule="auto"/>
        <w:rPr>
          <w:rStyle w:val="stlSubject"/>
        </w:rPr>
      </w:pPr>
    </w:p>
    <w:sectPr w:rsidR="00BE4923" w:rsidRPr="00BE4923" w:rsidSect="0066396D">
      <w:headerReference w:type="first" r:id="rId12"/>
      <w:footerReference w:type="first" r:id="rId13"/>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3E4" w14:textId="77777777" w:rsidR="00CC7EA3" w:rsidRDefault="00CC7EA3">
      <w:pPr>
        <w:spacing w:line="240" w:lineRule="auto"/>
      </w:pPr>
      <w:r>
        <w:separator/>
      </w:r>
    </w:p>
  </w:endnote>
  <w:endnote w:type="continuationSeparator" w:id="0">
    <w:p w14:paraId="46DDADE1" w14:textId="77777777" w:rsidR="00CC7EA3" w:rsidRDefault="00CC7EA3">
      <w:pPr>
        <w:spacing w:line="240" w:lineRule="auto"/>
      </w:pPr>
      <w:r>
        <w:continuationSeparator/>
      </w:r>
    </w:p>
  </w:endnote>
  <w:endnote w:type="continuationNotice" w:id="1">
    <w:p w14:paraId="419F00DD" w14:textId="77777777" w:rsidR="00CC7EA3" w:rsidRDefault="00CC7E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A569" w14:textId="77777777" w:rsidR="00056B21" w:rsidRPr="00D84E41" w:rsidRDefault="00056B21" w:rsidP="00056B21">
    <w:pPr>
      <w:pStyle w:val="Organzeile"/>
      <w:jc w:val="center"/>
      <w:rPr>
        <w:rFonts w:cs="Arial"/>
        <w:color w:val="777777"/>
        <w:sz w:val="16"/>
        <w:szCs w:val="16"/>
      </w:rPr>
    </w:pPr>
    <w:r w:rsidRPr="00D84E41">
      <w:rPr>
        <w:rFonts w:cs="Arial"/>
        <w:color w:val="777777"/>
        <w:sz w:val="16"/>
        <w:szCs w:val="16"/>
      </w:rPr>
      <w:t>Eavor Erdwärme Geretsried GmbH – IBAN: DE28 5004 0000 0330 3443 00, BIC: COBADEFFXXX</w:t>
    </w:r>
  </w:p>
  <w:p w14:paraId="04E08D6E" w14:textId="77777777" w:rsidR="00056B21" w:rsidRPr="00D84E41" w:rsidRDefault="00056B21" w:rsidP="00056B21">
    <w:pPr>
      <w:pStyle w:val="Organzeile"/>
      <w:jc w:val="center"/>
      <w:rPr>
        <w:rFonts w:cs="Arial"/>
        <w:color w:val="777777"/>
        <w:sz w:val="16"/>
        <w:szCs w:val="16"/>
      </w:rPr>
    </w:pPr>
    <w:r w:rsidRPr="00D84E41">
      <w:rPr>
        <w:rFonts w:cs="Arial"/>
        <w:color w:val="777777"/>
        <w:sz w:val="16"/>
        <w:szCs w:val="16"/>
      </w:rPr>
      <w:t>USt-IdNr. DE331498925 - Sitz der Gesellschaft: Geretsried, Handelsregister: Amtsgericht München B 257000</w:t>
    </w:r>
  </w:p>
  <w:p w14:paraId="5C9075BB" w14:textId="2719D1D2" w:rsidR="000B6DA7" w:rsidRPr="00970F9E" w:rsidRDefault="00056B21" w:rsidP="00056B21">
    <w:pPr>
      <w:pStyle w:val="Organzeile"/>
      <w:jc w:val="center"/>
      <w:rPr>
        <w:sz w:val="16"/>
        <w:szCs w:val="16"/>
      </w:rPr>
    </w:pPr>
    <w:r w:rsidRPr="00D84E41">
      <w:rPr>
        <w:rFonts w:cs="Arial"/>
        <w:color w:val="777777"/>
        <w:sz w:val="16"/>
        <w:szCs w:val="16"/>
      </w:rPr>
      <w:t>Geschäftsführung: Andreas Gahr, Daniel Mölk, Robert Winsloe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4AB" w14:textId="77777777" w:rsidR="00CC7EA3" w:rsidRDefault="00CC7EA3">
      <w:pPr>
        <w:spacing w:line="240" w:lineRule="auto"/>
      </w:pPr>
      <w:r>
        <w:separator/>
      </w:r>
    </w:p>
  </w:footnote>
  <w:footnote w:type="continuationSeparator" w:id="0">
    <w:p w14:paraId="52FB2D5B" w14:textId="77777777" w:rsidR="00CC7EA3" w:rsidRDefault="00CC7EA3">
      <w:pPr>
        <w:spacing w:line="240" w:lineRule="auto"/>
      </w:pPr>
      <w:r>
        <w:continuationSeparator/>
      </w:r>
    </w:p>
  </w:footnote>
  <w:footnote w:type="continuationNotice" w:id="1">
    <w:p w14:paraId="0FE744BA" w14:textId="77777777" w:rsidR="00CC7EA3" w:rsidRDefault="00CC7E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57147758">
    <w:abstractNumId w:val="1"/>
  </w:num>
  <w:num w:numId="2" w16cid:durableId="1520311703">
    <w:abstractNumId w:val="2"/>
  </w:num>
  <w:num w:numId="3" w16cid:durableId="545727796">
    <w:abstractNumId w:val="7"/>
  </w:num>
  <w:num w:numId="4" w16cid:durableId="1673416040">
    <w:abstractNumId w:val="6"/>
  </w:num>
  <w:num w:numId="5" w16cid:durableId="243806687">
    <w:abstractNumId w:val="15"/>
  </w:num>
  <w:num w:numId="6" w16cid:durableId="592711649">
    <w:abstractNumId w:val="4"/>
  </w:num>
  <w:num w:numId="7" w16cid:durableId="1543470209">
    <w:abstractNumId w:val="5"/>
  </w:num>
  <w:num w:numId="8" w16cid:durableId="1437286121">
    <w:abstractNumId w:val="10"/>
  </w:num>
  <w:num w:numId="9" w16cid:durableId="1781295189">
    <w:abstractNumId w:val="12"/>
  </w:num>
  <w:num w:numId="10" w16cid:durableId="576744414">
    <w:abstractNumId w:val="13"/>
  </w:num>
  <w:num w:numId="11" w16cid:durableId="835998611">
    <w:abstractNumId w:val="9"/>
  </w:num>
  <w:num w:numId="12" w16cid:durableId="326446175">
    <w:abstractNumId w:val="0"/>
  </w:num>
  <w:num w:numId="13" w16cid:durableId="1245602381">
    <w:abstractNumId w:val="11"/>
  </w:num>
  <w:num w:numId="14" w16cid:durableId="2008744294">
    <w:abstractNumId w:val="19"/>
  </w:num>
  <w:num w:numId="15" w16cid:durableId="959607544">
    <w:abstractNumId w:val="18"/>
  </w:num>
  <w:num w:numId="16" w16cid:durableId="824325052">
    <w:abstractNumId w:val="3"/>
  </w:num>
  <w:num w:numId="17" w16cid:durableId="1976451554">
    <w:abstractNumId w:val="8"/>
  </w:num>
  <w:num w:numId="18" w16cid:durableId="2104763366">
    <w:abstractNumId w:val="14"/>
  </w:num>
  <w:num w:numId="19" w16cid:durableId="1146050404">
    <w:abstractNumId w:val="17"/>
  </w:num>
  <w:num w:numId="20" w16cid:durableId="2124835628">
    <w:abstractNumId w:val="20"/>
  </w:num>
  <w:num w:numId="21" w16cid:durableId="85094800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444C"/>
    <w:rsid w:val="000279A9"/>
    <w:rsid w:val="00030604"/>
    <w:rsid w:val="00031B7F"/>
    <w:rsid w:val="00034EB1"/>
    <w:rsid w:val="000444FD"/>
    <w:rsid w:val="00046EBD"/>
    <w:rsid w:val="00052545"/>
    <w:rsid w:val="00054F1B"/>
    <w:rsid w:val="00056B21"/>
    <w:rsid w:val="00057C7F"/>
    <w:rsid w:val="00066808"/>
    <w:rsid w:val="00084749"/>
    <w:rsid w:val="00092100"/>
    <w:rsid w:val="000937A6"/>
    <w:rsid w:val="00095FA7"/>
    <w:rsid w:val="000966E0"/>
    <w:rsid w:val="0009678D"/>
    <w:rsid w:val="000A28CE"/>
    <w:rsid w:val="000A2C19"/>
    <w:rsid w:val="000B1FEE"/>
    <w:rsid w:val="000B58D5"/>
    <w:rsid w:val="000B6DA7"/>
    <w:rsid w:val="000C15DD"/>
    <w:rsid w:val="000C1EA4"/>
    <w:rsid w:val="000D0563"/>
    <w:rsid w:val="000D0B8E"/>
    <w:rsid w:val="000D2521"/>
    <w:rsid w:val="000E0B35"/>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42F5"/>
    <w:rsid w:val="003B78D3"/>
    <w:rsid w:val="003C03BE"/>
    <w:rsid w:val="003C4986"/>
    <w:rsid w:val="003C683A"/>
    <w:rsid w:val="003D0994"/>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67A8"/>
    <w:rsid w:val="00482C48"/>
    <w:rsid w:val="00482F57"/>
    <w:rsid w:val="004A017C"/>
    <w:rsid w:val="004B62D8"/>
    <w:rsid w:val="004C0B7F"/>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7487"/>
    <w:rsid w:val="005F4D33"/>
    <w:rsid w:val="005F5083"/>
    <w:rsid w:val="00601B24"/>
    <w:rsid w:val="00601E20"/>
    <w:rsid w:val="0060456B"/>
    <w:rsid w:val="00605FA5"/>
    <w:rsid w:val="0060647F"/>
    <w:rsid w:val="00622F7D"/>
    <w:rsid w:val="006279AB"/>
    <w:rsid w:val="0063104C"/>
    <w:rsid w:val="00636778"/>
    <w:rsid w:val="006370B6"/>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2D4A"/>
    <w:rsid w:val="00683119"/>
    <w:rsid w:val="00685B1B"/>
    <w:rsid w:val="00690D2B"/>
    <w:rsid w:val="00695663"/>
    <w:rsid w:val="00696BB3"/>
    <w:rsid w:val="00697394"/>
    <w:rsid w:val="0069785E"/>
    <w:rsid w:val="006A03A7"/>
    <w:rsid w:val="006A0B36"/>
    <w:rsid w:val="006A6B84"/>
    <w:rsid w:val="006C2C02"/>
    <w:rsid w:val="006C3980"/>
    <w:rsid w:val="006C7974"/>
    <w:rsid w:val="006E3C97"/>
    <w:rsid w:val="006E69F6"/>
    <w:rsid w:val="006F29BA"/>
    <w:rsid w:val="006F40B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21708"/>
    <w:rsid w:val="009242ED"/>
    <w:rsid w:val="009342AC"/>
    <w:rsid w:val="00935F26"/>
    <w:rsid w:val="00941824"/>
    <w:rsid w:val="00946B8D"/>
    <w:rsid w:val="00946E8E"/>
    <w:rsid w:val="009500C6"/>
    <w:rsid w:val="00951ED2"/>
    <w:rsid w:val="00952A61"/>
    <w:rsid w:val="00952DF8"/>
    <w:rsid w:val="0095454E"/>
    <w:rsid w:val="00960998"/>
    <w:rsid w:val="009615D5"/>
    <w:rsid w:val="00966E07"/>
    <w:rsid w:val="00967D92"/>
    <w:rsid w:val="0097028E"/>
    <w:rsid w:val="00970F9E"/>
    <w:rsid w:val="00972C31"/>
    <w:rsid w:val="00973203"/>
    <w:rsid w:val="009755A1"/>
    <w:rsid w:val="00991C8B"/>
    <w:rsid w:val="0099507D"/>
    <w:rsid w:val="00995B85"/>
    <w:rsid w:val="009A6353"/>
    <w:rsid w:val="009B5799"/>
    <w:rsid w:val="009C0BBF"/>
    <w:rsid w:val="009D18FF"/>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03239"/>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C7EA3"/>
    <w:rsid w:val="00CD0C55"/>
    <w:rsid w:val="00CE133E"/>
    <w:rsid w:val="00CE51DF"/>
    <w:rsid w:val="00CE5730"/>
    <w:rsid w:val="00CF1792"/>
    <w:rsid w:val="00CF53CD"/>
    <w:rsid w:val="00D04244"/>
    <w:rsid w:val="00D129A4"/>
    <w:rsid w:val="00D148A5"/>
    <w:rsid w:val="00D21574"/>
    <w:rsid w:val="00D22459"/>
    <w:rsid w:val="00D22B7F"/>
    <w:rsid w:val="00D2444A"/>
    <w:rsid w:val="00D266B7"/>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4E41"/>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199E"/>
    <w:rsid w:val="00E5635C"/>
    <w:rsid w:val="00E57067"/>
    <w:rsid w:val="00E57EF7"/>
    <w:rsid w:val="00E63424"/>
    <w:rsid w:val="00E63E5F"/>
    <w:rsid w:val="00E70ECF"/>
    <w:rsid w:val="00E71579"/>
    <w:rsid w:val="00E7303D"/>
    <w:rsid w:val="00E7407C"/>
    <w:rsid w:val="00E75049"/>
    <w:rsid w:val="00E841A3"/>
    <w:rsid w:val="00E87B9D"/>
    <w:rsid w:val="00E906E9"/>
    <w:rsid w:val="00E92D0F"/>
    <w:rsid w:val="00E965D2"/>
    <w:rsid w:val="00EA79B9"/>
    <w:rsid w:val="00EB1F8C"/>
    <w:rsid w:val="00EB43F5"/>
    <w:rsid w:val="00EB492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49DA"/>
    <w:rsid w:val="00F7010E"/>
    <w:rsid w:val="00F76401"/>
    <w:rsid w:val="00F8143A"/>
    <w:rsid w:val="00F844F9"/>
    <w:rsid w:val="00F84CB7"/>
    <w:rsid w:val="00F8576E"/>
    <w:rsid w:val="00F86C19"/>
    <w:rsid w:val="00F95F3C"/>
    <w:rsid w:val="00F976CF"/>
    <w:rsid w:val="00FA160A"/>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semiHidden/>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E57E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47341599">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864514320">
      <w:bodyDiv w:val="1"/>
      <w:marLeft w:val="0"/>
      <w:marRight w:val="0"/>
      <w:marTop w:val="0"/>
      <w:marBottom w:val="0"/>
      <w:divBdr>
        <w:top w:val="none" w:sz="0" w:space="0" w:color="auto"/>
        <w:left w:val="none" w:sz="0" w:space="0" w:color="auto"/>
        <w:bottom w:val="none" w:sz="0" w:space="0" w:color="auto"/>
        <w:right w:val="none" w:sz="0" w:space="0" w:color="auto"/>
      </w:divBdr>
    </w:div>
    <w:div w:id="1639988446">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avor-geretsrie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C480E-F9C5-47D2-93DC-2ED3B9ECB44F}">
  <ds:schemaRefs>
    <ds:schemaRef ds:uri="http://schemas.openxmlformats.org/officeDocument/2006/bibliography"/>
  </ds:schemaRefs>
</ds:datastoreItem>
</file>

<file path=customXml/itemProps4.xml><?xml version="1.0" encoding="utf-8"?>
<ds:datastoreItem xmlns:ds="http://schemas.openxmlformats.org/officeDocument/2006/customXml" ds:itemID="{2A09AE3C-BAE3-46B0-8678-B981AD382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3</Pages>
  <Words>612</Words>
  <Characters>3259</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Vorlage Leerblatt Hochformat</vt:lpstr>
    </vt:vector>
  </TitlesOfParts>
  <Manager>CC</Manager>
  <Company>Eavor GmbH</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Florian Le Bras</cp:lastModifiedBy>
  <cp:revision>6</cp:revision>
  <cp:lastPrinted>2021-07-08T22:13:00Z</cp:lastPrinted>
  <dcterms:created xsi:type="dcterms:W3CDTF">2023-07-04T15:49:00Z</dcterms:created>
  <dcterms:modified xsi:type="dcterms:W3CDTF">2023-08-02T10:25:00Z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